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F7BE5" w14:textId="77777777" w:rsidR="007244EB" w:rsidRPr="003A1DD6" w:rsidRDefault="007244EB" w:rsidP="007244EB">
      <w:pPr>
        <w:pStyle w:val="O-TITLECENTEREDB"/>
        <w:spacing w:after="0"/>
        <w:rPr>
          <w:rFonts w:hAnsi="Times New Roman"/>
          <w:noProof/>
          <w:sz w:val="22"/>
          <w:szCs w:val="22"/>
        </w:rPr>
      </w:pPr>
      <w:r w:rsidRPr="003A1DD6">
        <w:rPr>
          <w:rFonts w:hAnsi="Times New Roman"/>
          <w:noProof/>
          <w:sz w:val="22"/>
          <w:szCs w:val="22"/>
          <w:highlight w:val="yellow"/>
        </w:rPr>
        <w:t>[COMPANY NAME]</w:t>
      </w:r>
    </w:p>
    <w:p w14:paraId="0110CEF3" w14:textId="77777777" w:rsidR="007244EB" w:rsidRPr="003A1DD6" w:rsidRDefault="007244EB" w:rsidP="007244EB">
      <w:pPr>
        <w:pStyle w:val="O-TITLECENTEREDB"/>
        <w:spacing w:after="0"/>
        <w:rPr>
          <w:rFonts w:hAnsi="Times New Roman"/>
          <w:sz w:val="22"/>
          <w:szCs w:val="22"/>
        </w:rPr>
      </w:pPr>
    </w:p>
    <w:p w14:paraId="7CDFE0B8" w14:textId="77777777" w:rsidR="007244EB" w:rsidRPr="003A1DD6" w:rsidRDefault="007244EB" w:rsidP="007244EB">
      <w:pPr>
        <w:pStyle w:val="O-TITLECENTEREDB"/>
        <w:spacing w:after="0"/>
        <w:rPr>
          <w:rFonts w:hAnsi="Times New Roman"/>
          <w:sz w:val="22"/>
          <w:szCs w:val="22"/>
        </w:rPr>
      </w:pPr>
      <w:r w:rsidRPr="003A1DD6">
        <w:rPr>
          <w:rFonts w:hAnsi="Times New Roman"/>
          <w:sz w:val="22"/>
          <w:szCs w:val="22"/>
        </w:rPr>
        <w:t>Action by Written Consent</w:t>
      </w:r>
    </w:p>
    <w:p w14:paraId="33BCE5A3" w14:textId="068443C1" w:rsidR="007244EB" w:rsidRPr="003A1DD6" w:rsidRDefault="007244EB" w:rsidP="007244EB">
      <w:pPr>
        <w:pStyle w:val="O-TITLECENTEREDB"/>
        <w:spacing w:after="0"/>
        <w:rPr>
          <w:rFonts w:hAnsi="Times New Roman"/>
          <w:sz w:val="22"/>
          <w:szCs w:val="22"/>
        </w:rPr>
      </w:pPr>
      <w:r w:rsidRPr="003A1DD6">
        <w:rPr>
          <w:rFonts w:hAnsi="Times New Roman"/>
          <w:sz w:val="22"/>
          <w:szCs w:val="22"/>
        </w:rPr>
        <w:t xml:space="preserve">OF THE </w:t>
      </w:r>
      <w:r w:rsidR="00A86FB9">
        <w:rPr>
          <w:rFonts w:hAnsi="Times New Roman"/>
          <w:sz w:val="22"/>
          <w:szCs w:val="22"/>
        </w:rPr>
        <w:t>SHAREHOLDER</w:t>
      </w:r>
      <w:r w:rsidRPr="003A1DD6">
        <w:rPr>
          <w:rFonts w:hAnsi="Times New Roman"/>
          <w:sz w:val="22"/>
          <w:szCs w:val="22"/>
        </w:rPr>
        <w:t>S</w:t>
      </w:r>
    </w:p>
    <w:p w14:paraId="56D8794B" w14:textId="77777777" w:rsidR="007244EB" w:rsidRPr="003A1DD6" w:rsidRDefault="007244EB" w:rsidP="007244EB">
      <w:pPr>
        <w:rPr>
          <w:sz w:val="22"/>
          <w:szCs w:val="22"/>
        </w:rPr>
      </w:pPr>
    </w:p>
    <w:p w14:paraId="6D5FCAC8" w14:textId="7ED28609" w:rsidR="00D76701" w:rsidRPr="003A1DD6" w:rsidRDefault="00D76701" w:rsidP="00D76701">
      <w:pPr>
        <w:pStyle w:val="O-BodyText5"/>
        <w:jc w:val="both"/>
        <w:rPr>
          <w:sz w:val="22"/>
          <w:szCs w:val="22"/>
        </w:rPr>
      </w:pPr>
      <w:r w:rsidRPr="003A1DD6">
        <w:rPr>
          <w:sz w:val="22"/>
          <w:szCs w:val="22"/>
        </w:rPr>
        <w:t xml:space="preserve">Pursuant to </w:t>
      </w:r>
      <w:r w:rsidR="00A86FB9" w:rsidRPr="00A86FB9">
        <w:rPr>
          <w:sz w:val="22"/>
          <w:szCs w:val="22"/>
        </w:rPr>
        <w:t xml:space="preserve">Section 6.201 of the Texas Business Organizations Code </w:t>
      </w:r>
      <w:r w:rsidRPr="003A1DD6">
        <w:rPr>
          <w:sz w:val="22"/>
          <w:szCs w:val="22"/>
        </w:rPr>
        <w:t xml:space="preserve">and the bylaws of </w:t>
      </w:r>
      <w:r w:rsidRPr="003A1DD6">
        <w:rPr>
          <w:noProof/>
          <w:sz w:val="22"/>
          <w:szCs w:val="22"/>
          <w:highlight w:val="yellow"/>
        </w:rPr>
        <w:t>[Company Name]</w:t>
      </w:r>
      <w:r w:rsidRPr="003A1DD6">
        <w:rPr>
          <w:sz w:val="22"/>
          <w:szCs w:val="22"/>
        </w:rPr>
        <w:t xml:space="preserve">, a </w:t>
      </w:r>
      <w:r w:rsidR="00A86FB9">
        <w:rPr>
          <w:sz w:val="22"/>
          <w:szCs w:val="22"/>
        </w:rPr>
        <w:t>Texas</w:t>
      </w:r>
      <w:r w:rsidRPr="003A1DD6">
        <w:rPr>
          <w:sz w:val="22"/>
          <w:szCs w:val="22"/>
        </w:rPr>
        <w:t xml:space="preserve"> corporation (the “</w:t>
      </w:r>
      <w:r w:rsidRPr="003A1DD6">
        <w:rPr>
          <w:b/>
          <w:sz w:val="22"/>
          <w:szCs w:val="22"/>
        </w:rPr>
        <w:t>Company</w:t>
      </w:r>
      <w:r w:rsidRPr="003A1DD6">
        <w:rPr>
          <w:sz w:val="22"/>
          <w:szCs w:val="22"/>
        </w:rPr>
        <w:t xml:space="preserve">”), the undersigned, constituting the holders of the Company’s outstanding </w:t>
      </w:r>
      <w:r w:rsidR="00A86FB9">
        <w:rPr>
          <w:sz w:val="22"/>
          <w:szCs w:val="22"/>
        </w:rPr>
        <w:t>shares</w:t>
      </w:r>
      <w:r w:rsidRPr="003A1DD6">
        <w:rPr>
          <w:sz w:val="22"/>
          <w:szCs w:val="22"/>
        </w:rPr>
        <w:t xml:space="preserve"> having not less than the minimum number of votes that would be necessary to authorize or take such actions at a meeting at which all shares entitled to vote thereon were present and voted</w:t>
      </w:r>
      <w:r w:rsidR="00AD40B2">
        <w:rPr>
          <w:sz w:val="22"/>
          <w:szCs w:val="22"/>
        </w:rPr>
        <w:t xml:space="preserve"> (the “</w:t>
      </w:r>
      <w:r w:rsidR="00AD40B2" w:rsidRPr="005031D0">
        <w:rPr>
          <w:b/>
          <w:bCs/>
          <w:sz w:val="22"/>
          <w:szCs w:val="22"/>
        </w:rPr>
        <w:t>Shareholders</w:t>
      </w:r>
      <w:r w:rsidR="00AD40B2">
        <w:rPr>
          <w:sz w:val="22"/>
          <w:szCs w:val="22"/>
        </w:rPr>
        <w:t>”)</w:t>
      </w:r>
      <w:r w:rsidRPr="003A1DD6">
        <w:rPr>
          <w:sz w:val="22"/>
          <w:szCs w:val="22"/>
        </w:rPr>
        <w:t>, take the following actions and resolve as follows:</w:t>
      </w:r>
    </w:p>
    <w:p w14:paraId="0D2E0C5D" w14:textId="77777777" w:rsidR="00195D55" w:rsidRPr="003A1DD6" w:rsidRDefault="00195D55" w:rsidP="007B0861">
      <w:pPr>
        <w:pStyle w:val="Legal2L1"/>
        <w:rPr>
          <w:iCs/>
          <w:sz w:val="22"/>
          <w:szCs w:val="22"/>
        </w:rPr>
      </w:pPr>
      <w:r w:rsidRPr="003A1DD6">
        <w:rPr>
          <w:iCs/>
          <w:sz w:val="22"/>
          <w:szCs w:val="22"/>
        </w:rPr>
        <w:t xml:space="preserve">Adoption of </w:t>
      </w:r>
      <w:r w:rsidRPr="003A1DD6">
        <w:rPr>
          <w:iCs/>
          <w:sz w:val="22"/>
          <w:szCs w:val="22"/>
          <w:highlight w:val="yellow"/>
        </w:rPr>
        <w:t>[Year of Adoption]</w:t>
      </w:r>
      <w:r w:rsidRPr="003A1DD6">
        <w:rPr>
          <w:iCs/>
          <w:sz w:val="22"/>
          <w:szCs w:val="22"/>
        </w:rPr>
        <w:t xml:space="preserve"> Equity Incentive Plan</w:t>
      </w:r>
    </w:p>
    <w:p w14:paraId="397475D4" w14:textId="77777777" w:rsidR="00A03570" w:rsidRPr="003A1DD6" w:rsidRDefault="00195D55" w:rsidP="00195D55">
      <w:pPr>
        <w:pStyle w:val="O-Indent5"/>
        <w:jc w:val="both"/>
        <w:rPr>
          <w:color w:val="000000"/>
          <w:sz w:val="22"/>
          <w:szCs w:val="22"/>
        </w:rPr>
      </w:pPr>
      <w:r w:rsidRPr="003A1DD6">
        <w:rPr>
          <w:b/>
          <w:color w:val="000000"/>
          <w:sz w:val="22"/>
          <w:szCs w:val="22"/>
        </w:rPr>
        <w:t>RESOLVED:</w:t>
      </w:r>
      <w:r w:rsidRPr="003A1DD6">
        <w:rPr>
          <w:color w:val="000000"/>
          <w:sz w:val="22"/>
          <w:szCs w:val="22"/>
        </w:rPr>
        <w:t xml:space="preserve"> The </w:t>
      </w:r>
      <w:r w:rsidRPr="003A1DD6">
        <w:rPr>
          <w:sz w:val="22"/>
          <w:szCs w:val="22"/>
          <w:highlight w:val="yellow"/>
        </w:rPr>
        <w:t>[Year of Adoption]</w:t>
      </w:r>
      <w:r w:rsidRPr="003A1DD6">
        <w:rPr>
          <w:sz w:val="22"/>
          <w:szCs w:val="22"/>
        </w:rPr>
        <w:t xml:space="preserve"> Equity Incentive Plan </w:t>
      </w:r>
      <w:r w:rsidRPr="003A1DD6">
        <w:rPr>
          <w:color w:val="000000"/>
          <w:sz w:val="22"/>
          <w:szCs w:val="22"/>
        </w:rPr>
        <w:t>(the “</w:t>
      </w:r>
      <w:r w:rsidRPr="003A1DD6">
        <w:rPr>
          <w:b/>
          <w:color w:val="000000"/>
          <w:sz w:val="22"/>
          <w:szCs w:val="22"/>
        </w:rPr>
        <w:t>Plan</w:t>
      </w:r>
      <w:r w:rsidRPr="003A1DD6">
        <w:rPr>
          <w:color w:val="000000"/>
          <w:sz w:val="22"/>
          <w:szCs w:val="22"/>
        </w:rPr>
        <w:t xml:space="preserve">”), in substantially the form </w:t>
      </w:r>
      <w:r w:rsidRPr="003A1DD6">
        <w:rPr>
          <w:bCs/>
          <w:sz w:val="22"/>
          <w:szCs w:val="22"/>
        </w:rPr>
        <w:t>attached</w:t>
      </w:r>
      <w:r w:rsidR="007244EB" w:rsidRPr="003A1DD6">
        <w:rPr>
          <w:bCs/>
          <w:sz w:val="22"/>
          <w:szCs w:val="22"/>
        </w:rPr>
        <w:t xml:space="preserve"> hereto</w:t>
      </w:r>
      <w:r w:rsidRPr="003A1DD6">
        <w:rPr>
          <w:bCs/>
          <w:sz w:val="22"/>
          <w:szCs w:val="22"/>
        </w:rPr>
        <w:t xml:space="preserve"> as </w:t>
      </w:r>
      <w:r w:rsidRPr="003A1DD6">
        <w:rPr>
          <w:b/>
          <w:sz w:val="22"/>
          <w:szCs w:val="22"/>
          <w:u w:val="single"/>
        </w:rPr>
        <w:t>Exhibit A</w:t>
      </w:r>
      <w:r w:rsidRPr="003A1DD6">
        <w:rPr>
          <w:color w:val="000000"/>
          <w:sz w:val="22"/>
          <w:szCs w:val="22"/>
        </w:rPr>
        <w:t xml:space="preserve">, is adopted </w:t>
      </w:r>
      <w:r w:rsidR="00A03570" w:rsidRPr="003A1DD6">
        <w:rPr>
          <w:color w:val="000000"/>
          <w:sz w:val="22"/>
          <w:szCs w:val="22"/>
        </w:rPr>
        <w:t>and approved.</w:t>
      </w:r>
    </w:p>
    <w:p w14:paraId="2E78F422" w14:textId="5E3929F4" w:rsidR="001444B8" w:rsidRPr="003A1DD6" w:rsidRDefault="00A03570" w:rsidP="00B90E01">
      <w:pPr>
        <w:pStyle w:val="O-Indent5"/>
        <w:jc w:val="both"/>
        <w:rPr>
          <w:sz w:val="22"/>
          <w:szCs w:val="22"/>
        </w:rPr>
      </w:pPr>
      <w:r w:rsidRPr="003A1DD6">
        <w:rPr>
          <w:b/>
          <w:color w:val="000000"/>
          <w:sz w:val="22"/>
          <w:szCs w:val="22"/>
        </w:rPr>
        <w:t>RESOLVED:</w:t>
      </w:r>
      <w:r w:rsidRPr="003A1DD6">
        <w:rPr>
          <w:bCs/>
          <w:color w:val="000000"/>
          <w:sz w:val="22"/>
          <w:szCs w:val="22"/>
        </w:rPr>
        <w:t xml:space="preserve"> </w:t>
      </w:r>
      <w:r w:rsidR="001444B8" w:rsidRPr="003A1DD6">
        <w:rPr>
          <w:sz w:val="22"/>
          <w:szCs w:val="22"/>
        </w:rPr>
        <w:t xml:space="preserve">A total of </w:t>
      </w:r>
      <w:r w:rsidR="001444B8" w:rsidRPr="003A1DD6">
        <w:rPr>
          <w:sz w:val="22"/>
          <w:szCs w:val="22"/>
          <w:highlight w:val="yellow"/>
        </w:rPr>
        <w:t>[</w:t>
      </w:r>
      <w:r w:rsidR="00065FAD" w:rsidRPr="003A1DD6">
        <w:rPr>
          <w:sz w:val="22"/>
          <w:szCs w:val="22"/>
          <w:highlight w:val="yellow"/>
        </w:rPr>
        <w:t>Number</w:t>
      </w:r>
      <w:r w:rsidR="001444B8" w:rsidRPr="003A1DD6">
        <w:rPr>
          <w:sz w:val="22"/>
          <w:szCs w:val="22"/>
          <w:highlight w:val="yellow"/>
        </w:rPr>
        <w:t>]</w:t>
      </w:r>
      <w:r w:rsidR="001444B8" w:rsidRPr="003A1DD6">
        <w:rPr>
          <w:sz w:val="22"/>
          <w:szCs w:val="22"/>
        </w:rPr>
        <w:t xml:space="preserve"> shares of the common stock of the Company </w:t>
      </w:r>
      <w:r w:rsidR="00B90E01" w:rsidRPr="003A1DD6">
        <w:rPr>
          <w:sz w:val="22"/>
          <w:szCs w:val="22"/>
        </w:rPr>
        <w:t>are</w:t>
      </w:r>
      <w:r w:rsidR="001444B8" w:rsidRPr="003A1DD6">
        <w:rPr>
          <w:sz w:val="22"/>
          <w:szCs w:val="22"/>
        </w:rPr>
        <w:t xml:space="preserve"> reserved for sale and issuance under the Plan, and the sale and issuance of such shares in accordance with the Plan </w:t>
      </w:r>
      <w:r w:rsidR="00065FAD" w:rsidRPr="003A1DD6">
        <w:rPr>
          <w:sz w:val="22"/>
          <w:szCs w:val="22"/>
        </w:rPr>
        <w:t>is</w:t>
      </w:r>
      <w:r w:rsidR="001444B8" w:rsidRPr="003A1DD6">
        <w:rPr>
          <w:sz w:val="22"/>
          <w:szCs w:val="22"/>
        </w:rPr>
        <w:t xml:space="preserve"> authorized and approved.</w:t>
      </w:r>
    </w:p>
    <w:p w14:paraId="49F4C304" w14:textId="77777777" w:rsidR="00ED1158" w:rsidRPr="00164A54" w:rsidRDefault="00ED1158" w:rsidP="00ED1158">
      <w:pPr>
        <w:pStyle w:val="O-Indent5"/>
        <w:jc w:val="both"/>
        <w:rPr>
          <w:sz w:val="22"/>
          <w:szCs w:val="22"/>
        </w:rPr>
      </w:pPr>
    </w:p>
    <w:p w14:paraId="4DEA3B28" w14:textId="77777777" w:rsidR="00ED1158" w:rsidRPr="00164A54" w:rsidRDefault="00ED1158" w:rsidP="00ED1158">
      <w:pPr>
        <w:pStyle w:val="O-BodyText"/>
        <w:jc w:val="center"/>
        <w:rPr>
          <w:i/>
          <w:sz w:val="22"/>
          <w:szCs w:val="22"/>
        </w:rPr>
      </w:pPr>
      <w:r w:rsidRPr="00164A54">
        <w:rPr>
          <w:i/>
          <w:sz w:val="22"/>
          <w:szCs w:val="22"/>
        </w:rPr>
        <w:t>[Signature Page Follows]</w:t>
      </w:r>
    </w:p>
    <w:p w14:paraId="0DF23FB5" w14:textId="77777777" w:rsidR="00195D55" w:rsidRPr="003A1DD6" w:rsidRDefault="00195D55" w:rsidP="00195D55">
      <w:pPr>
        <w:pStyle w:val="O-BodyText5"/>
        <w:spacing w:after="480"/>
        <w:ind w:firstLine="0"/>
        <w:rPr>
          <w:b/>
          <w:sz w:val="22"/>
          <w:szCs w:val="22"/>
        </w:rPr>
      </w:pPr>
    </w:p>
    <w:p w14:paraId="2182B316" w14:textId="77777777" w:rsidR="00195D55" w:rsidRPr="003A1DD6" w:rsidRDefault="00195D55" w:rsidP="00195D55">
      <w:pPr>
        <w:pStyle w:val="O-BodyText5"/>
        <w:spacing w:after="480"/>
        <w:ind w:firstLine="0"/>
        <w:rPr>
          <w:b/>
          <w:sz w:val="22"/>
          <w:szCs w:val="22"/>
        </w:rPr>
        <w:sectPr w:rsidR="00195D55" w:rsidRPr="003A1DD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formProt w:val="0"/>
          <w:titlePg/>
          <w:docGrid w:linePitch="360"/>
        </w:sectPr>
      </w:pPr>
    </w:p>
    <w:p w14:paraId="57E97B8A" w14:textId="0C347F7C" w:rsidR="00A86FB9" w:rsidRDefault="00A86FB9" w:rsidP="00A86FB9">
      <w:pPr>
        <w:pStyle w:val="O-BodyText5"/>
        <w:spacing w:after="0"/>
        <w:jc w:val="both"/>
        <w:rPr>
          <w:sz w:val="22"/>
          <w:szCs w:val="22"/>
        </w:rPr>
      </w:pPr>
      <w:r w:rsidRPr="00167C22">
        <w:rPr>
          <w:sz w:val="22"/>
          <w:szCs w:val="22"/>
        </w:rPr>
        <w:lastRenderedPageBreak/>
        <w:t xml:space="preserve">By executing this action by written consent, each </w:t>
      </w:r>
      <w:r w:rsidR="00AD40B2">
        <w:rPr>
          <w:sz w:val="22"/>
          <w:szCs w:val="22"/>
        </w:rPr>
        <w:t>S</w:t>
      </w:r>
      <w:r>
        <w:rPr>
          <w:sz w:val="22"/>
          <w:szCs w:val="22"/>
        </w:rPr>
        <w:t>hareholder</w:t>
      </w:r>
      <w:r w:rsidRPr="00167C22">
        <w:rPr>
          <w:sz w:val="22"/>
          <w:szCs w:val="22"/>
        </w:rPr>
        <w:t xml:space="preserve"> is giving written consent with respect to all shares of the Company</w:t>
      </w:r>
      <w:r>
        <w:rPr>
          <w:sz w:val="22"/>
          <w:szCs w:val="22"/>
        </w:rPr>
        <w:t xml:space="preserve"> </w:t>
      </w:r>
      <w:r w:rsidRPr="00167C22">
        <w:rPr>
          <w:sz w:val="22"/>
          <w:szCs w:val="22"/>
        </w:rPr>
        <w:t xml:space="preserve">held by such </w:t>
      </w:r>
      <w:r w:rsidR="00AD40B2">
        <w:rPr>
          <w:sz w:val="22"/>
          <w:szCs w:val="22"/>
        </w:rPr>
        <w:t>S</w:t>
      </w:r>
      <w:r>
        <w:rPr>
          <w:sz w:val="22"/>
          <w:szCs w:val="22"/>
        </w:rPr>
        <w:t>hareholder</w:t>
      </w:r>
      <w:r w:rsidRPr="00167C22">
        <w:rPr>
          <w:sz w:val="22"/>
          <w:szCs w:val="22"/>
        </w:rPr>
        <w:t xml:space="preserve"> in favor of the above resolutions. This action by written consent may be executed in any number of counterparts, each of which shall constitute an original and all of which together shall constitute one action. Any copy, facsimile or other reliable reproduction of this action by written consent may be substituted or used in lieu of the original writing for </w:t>
      </w:r>
      <w:proofErr w:type="gramStart"/>
      <w:r w:rsidRPr="00167C22">
        <w:rPr>
          <w:sz w:val="22"/>
          <w:szCs w:val="22"/>
        </w:rPr>
        <w:t>any and all</w:t>
      </w:r>
      <w:proofErr w:type="gramEnd"/>
      <w:r w:rsidRPr="00167C22">
        <w:rPr>
          <w:sz w:val="22"/>
          <w:szCs w:val="22"/>
        </w:rPr>
        <w:t xml:space="preserve"> purposes for which the original writing could be used. This action by written consent shall be filed with the minutes of the proceedings of the </w:t>
      </w:r>
      <w:r w:rsidR="00AD40B2">
        <w:rPr>
          <w:sz w:val="22"/>
          <w:szCs w:val="22"/>
        </w:rPr>
        <w:t>s</w:t>
      </w:r>
      <w:r>
        <w:rPr>
          <w:sz w:val="22"/>
          <w:szCs w:val="22"/>
        </w:rPr>
        <w:t>hareholders</w:t>
      </w:r>
      <w:r w:rsidRPr="00167C22">
        <w:rPr>
          <w:sz w:val="22"/>
          <w:szCs w:val="22"/>
        </w:rPr>
        <w:t xml:space="preserve"> of the Company.</w:t>
      </w:r>
    </w:p>
    <w:p w14:paraId="333544FC" w14:textId="77777777" w:rsidR="00A86FB9" w:rsidRDefault="00A86FB9" w:rsidP="00A86FB9">
      <w:pPr>
        <w:pStyle w:val="O-BodyText5"/>
        <w:spacing w:after="0"/>
        <w:jc w:val="both"/>
        <w:rPr>
          <w:sz w:val="22"/>
          <w:szCs w:val="22"/>
        </w:rPr>
      </w:pPr>
    </w:p>
    <w:p w14:paraId="1DA447F3" w14:textId="03114872" w:rsidR="00A86FB9" w:rsidRPr="00002B74" w:rsidRDefault="00A86FB9" w:rsidP="00A86FB9">
      <w:pPr>
        <w:pStyle w:val="O-BodyText5"/>
        <w:jc w:val="both"/>
        <w:rPr>
          <w:sz w:val="22"/>
          <w:szCs w:val="22"/>
        </w:rPr>
      </w:pPr>
      <w:r w:rsidRPr="00002B74">
        <w:rPr>
          <w:sz w:val="22"/>
          <w:szCs w:val="22"/>
        </w:rPr>
        <w:t>Pursuant to Section 6.202 of the</w:t>
      </w:r>
      <w:r>
        <w:rPr>
          <w:sz w:val="22"/>
          <w:szCs w:val="22"/>
        </w:rPr>
        <w:t xml:space="preserve"> </w:t>
      </w:r>
      <w:r w:rsidRPr="00002B74">
        <w:rPr>
          <w:sz w:val="22"/>
          <w:szCs w:val="22"/>
        </w:rPr>
        <w:t xml:space="preserve">TBOC, each of the Shareholders hereby instructs and provides that the </w:t>
      </w:r>
      <w:r w:rsidR="00AD40B2">
        <w:rPr>
          <w:sz w:val="22"/>
          <w:szCs w:val="22"/>
        </w:rPr>
        <w:t>Shareholder’s</w:t>
      </w:r>
      <w:r w:rsidRPr="00002B74">
        <w:rPr>
          <w:sz w:val="22"/>
          <w:szCs w:val="22"/>
        </w:rPr>
        <w:t xml:space="preserve"> written consent will be effective (the “</w:t>
      </w:r>
      <w:r w:rsidRPr="00002B74">
        <w:rPr>
          <w:b/>
          <w:bCs/>
          <w:sz w:val="22"/>
          <w:szCs w:val="22"/>
        </w:rPr>
        <w:t>Consent Effectiveness Time</w:t>
      </w:r>
      <w:r w:rsidRPr="00002B74">
        <w:rPr>
          <w:sz w:val="22"/>
          <w:szCs w:val="22"/>
        </w:rPr>
        <w:t xml:space="preserve">”) upon the later of (i) such time as is immediately following the approval by the Board of Directors of the Company of the matters presented to the Shareholders herein, if such approval is required, and (ii) such time as the </w:t>
      </w:r>
      <w:r w:rsidR="00AD40B2">
        <w:rPr>
          <w:sz w:val="22"/>
          <w:szCs w:val="22"/>
        </w:rPr>
        <w:t>Shareholder</w:t>
      </w:r>
      <w:r w:rsidRPr="00002B74">
        <w:rPr>
          <w:sz w:val="22"/>
          <w:szCs w:val="22"/>
        </w:rPr>
        <w:t xml:space="preserve"> signs and delivers this written consent (or, if later, such time the undersigned becomes a </w:t>
      </w:r>
      <w:r>
        <w:rPr>
          <w:sz w:val="22"/>
          <w:szCs w:val="22"/>
        </w:rPr>
        <w:t>shareholder</w:t>
      </w:r>
      <w:r w:rsidRPr="00002B74">
        <w:rPr>
          <w:sz w:val="22"/>
          <w:szCs w:val="22"/>
        </w:rPr>
        <w:t xml:space="preserve"> of the Company); </w:t>
      </w:r>
      <w:r w:rsidRPr="00002B74">
        <w:rPr>
          <w:i/>
          <w:sz w:val="22"/>
          <w:szCs w:val="22"/>
        </w:rPr>
        <w:t>provided</w:t>
      </w:r>
      <w:r w:rsidRPr="00002B74">
        <w:rPr>
          <w:sz w:val="22"/>
          <w:szCs w:val="22"/>
        </w:rPr>
        <w:t xml:space="preserve">, </w:t>
      </w:r>
      <w:r w:rsidRPr="00002B74">
        <w:rPr>
          <w:i/>
          <w:sz w:val="22"/>
          <w:szCs w:val="22"/>
        </w:rPr>
        <w:t>however</w:t>
      </w:r>
      <w:r w:rsidRPr="00002B74">
        <w:rPr>
          <w:sz w:val="22"/>
          <w:szCs w:val="22"/>
        </w:rPr>
        <w:t xml:space="preserve">, that this consent shall be deemed revoked if the Consent Effectiveness Time has not occurred within 60 days after the date of the </w:t>
      </w:r>
      <w:r w:rsidR="00AD40B2">
        <w:rPr>
          <w:sz w:val="22"/>
          <w:szCs w:val="22"/>
        </w:rPr>
        <w:t>Shareholder’s</w:t>
      </w:r>
      <w:r w:rsidRPr="00002B74">
        <w:rPr>
          <w:sz w:val="22"/>
          <w:szCs w:val="22"/>
        </w:rPr>
        <w:t xml:space="preserve"> signature.</w:t>
      </w:r>
    </w:p>
    <w:p w14:paraId="5A0EB318" w14:textId="77777777" w:rsidR="00102494" w:rsidRPr="003A1DD6" w:rsidRDefault="00102494" w:rsidP="00102494">
      <w:pPr>
        <w:pStyle w:val="O-BodyText5"/>
        <w:spacing w:after="0"/>
        <w:jc w:val="both"/>
        <w:rPr>
          <w:sz w:val="22"/>
          <w:szCs w:val="22"/>
        </w:rPr>
      </w:pPr>
    </w:p>
    <w:p w14:paraId="00F97777" w14:textId="677F2CC6" w:rsidR="00102494" w:rsidRPr="003A1DD6" w:rsidRDefault="00A86FB9" w:rsidP="00102494">
      <w:pPr>
        <w:pStyle w:val="O-BodyText5"/>
        <w:spacing w:before="360"/>
        <w:ind w:left="5040" w:firstLine="0"/>
        <w:rPr>
          <w:b/>
          <w:sz w:val="22"/>
          <w:szCs w:val="22"/>
        </w:rPr>
      </w:pPr>
      <w:r>
        <w:rPr>
          <w:b/>
          <w:sz w:val="22"/>
          <w:szCs w:val="22"/>
        </w:rPr>
        <w:t>SHAREHOLDER</w:t>
      </w:r>
      <w:r w:rsidR="00102494" w:rsidRPr="003A1DD6">
        <w:rPr>
          <w:b/>
          <w:sz w:val="22"/>
          <w:szCs w:val="22"/>
        </w:rPr>
        <w:t>:</w:t>
      </w:r>
    </w:p>
    <w:p w14:paraId="7D68B83D" w14:textId="48B51A6E" w:rsidR="00102494" w:rsidRPr="003A1DD6" w:rsidRDefault="00102494" w:rsidP="00102494">
      <w:pPr>
        <w:pStyle w:val="O-BodyText5"/>
        <w:spacing w:after="600"/>
        <w:ind w:left="5040" w:firstLine="0"/>
        <w:rPr>
          <w:b/>
          <w:sz w:val="22"/>
          <w:szCs w:val="22"/>
        </w:rPr>
      </w:pPr>
      <w:r w:rsidRPr="003A1DD6">
        <w:rPr>
          <w:b/>
          <w:sz w:val="22"/>
          <w:szCs w:val="22"/>
          <w:highlight w:val="yellow"/>
        </w:rPr>
        <w:t>[</w:t>
      </w:r>
      <w:r w:rsidR="00A86FB9">
        <w:rPr>
          <w:b/>
          <w:sz w:val="22"/>
          <w:szCs w:val="22"/>
          <w:highlight w:val="yellow"/>
        </w:rPr>
        <w:t>SHAREHOLDER</w:t>
      </w:r>
      <w:r w:rsidRPr="003A1DD6">
        <w:rPr>
          <w:b/>
          <w:sz w:val="22"/>
          <w:szCs w:val="22"/>
          <w:highlight w:val="yellow"/>
        </w:rPr>
        <w:t xml:space="preserve"> NAME]</w:t>
      </w:r>
    </w:p>
    <w:p w14:paraId="3570FC37" w14:textId="77777777" w:rsidR="00102494" w:rsidRPr="003A1DD6" w:rsidRDefault="00102494" w:rsidP="00102494">
      <w:pPr>
        <w:pStyle w:val="O-BodyText5"/>
        <w:spacing w:after="120"/>
        <w:ind w:left="5040" w:firstLine="0"/>
        <w:rPr>
          <w:sz w:val="22"/>
          <w:szCs w:val="22"/>
          <w:u w:val="single"/>
        </w:rPr>
      </w:pPr>
      <w:r w:rsidRPr="003A1DD6">
        <w:rPr>
          <w:sz w:val="22"/>
          <w:szCs w:val="22"/>
        </w:rPr>
        <w:t xml:space="preserve">By: </w:t>
      </w:r>
      <w:r w:rsidRPr="003A1DD6">
        <w:rPr>
          <w:sz w:val="22"/>
          <w:szCs w:val="22"/>
          <w:u w:val="single"/>
        </w:rPr>
        <w:tab/>
      </w:r>
      <w:r w:rsidRPr="003A1DD6">
        <w:rPr>
          <w:sz w:val="22"/>
          <w:szCs w:val="22"/>
          <w:u w:val="single"/>
        </w:rPr>
        <w:tab/>
      </w:r>
      <w:r w:rsidRPr="003A1DD6">
        <w:rPr>
          <w:sz w:val="22"/>
          <w:szCs w:val="22"/>
          <w:u w:val="single"/>
        </w:rPr>
        <w:tab/>
      </w:r>
      <w:r w:rsidRPr="003A1DD6">
        <w:rPr>
          <w:sz w:val="22"/>
          <w:szCs w:val="22"/>
          <w:u w:val="single"/>
        </w:rPr>
        <w:tab/>
      </w:r>
      <w:r w:rsidRPr="003A1DD6">
        <w:rPr>
          <w:sz w:val="22"/>
          <w:szCs w:val="22"/>
          <w:u w:val="single"/>
        </w:rPr>
        <w:tab/>
      </w:r>
      <w:r w:rsidRPr="003A1DD6">
        <w:rPr>
          <w:sz w:val="22"/>
          <w:szCs w:val="22"/>
          <w:u w:val="single"/>
        </w:rPr>
        <w:tab/>
      </w:r>
    </w:p>
    <w:p w14:paraId="4A889954" w14:textId="77777777" w:rsidR="00102494" w:rsidRPr="003A1DD6" w:rsidRDefault="00102494" w:rsidP="00102494">
      <w:pPr>
        <w:pStyle w:val="O-BodyText5"/>
        <w:spacing w:after="120"/>
        <w:ind w:left="5040" w:firstLine="0"/>
        <w:rPr>
          <w:sz w:val="22"/>
          <w:szCs w:val="22"/>
          <w:u w:val="single"/>
        </w:rPr>
      </w:pPr>
      <w:r w:rsidRPr="003A1DD6">
        <w:rPr>
          <w:sz w:val="22"/>
          <w:szCs w:val="22"/>
        </w:rPr>
        <w:t xml:space="preserve">Name: </w:t>
      </w:r>
      <w:r w:rsidRPr="003A1DD6">
        <w:rPr>
          <w:sz w:val="22"/>
          <w:szCs w:val="22"/>
          <w:u w:val="single"/>
        </w:rPr>
        <w:tab/>
      </w:r>
      <w:r w:rsidRPr="003A1DD6">
        <w:rPr>
          <w:sz w:val="22"/>
          <w:szCs w:val="22"/>
          <w:u w:val="single"/>
        </w:rPr>
        <w:tab/>
      </w:r>
      <w:r w:rsidRPr="003A1DD6">
        <w:rPr>
          <w:sz w:val="22"/>
          <w:szCs w:val="22"/>
          <w:u w:val="single"/>
        </w:rPr>
        <w:tab/>
      </w:r>
      <w:r w:rsidRPr="003A1DD6">
        <w:rPr>
          <w:sz w:val="22"/>
          <w:szCs w:val="22"/>
          <w:u w:val="single"/>
        </w:rPr>
        <w:tab/>
      </w:r>
      <w:r w:rsidRPr="003A1DD6">
        <w:rPr>
          <w:sz w:val="22"/>
          <w:szCs w:val="22"/>
          <w:u w:val="single"/>
        </w:rPr>
        <w:tab/>
      </w:r>
      <w:r w:rsidRPr="003A1DD6">
        <w:rPr>
          <w:sz w:val="22"/>
          <w:szCs w:val="22"/>
          <w:u w:val="single"/>
        </w:rPr>
        <w:tab/>
      </w:r>
    </w:p>
    <w:p w14:paraId="756F1310" w14:textId="77777777" w:rsidR="00102494" w:rsidRPr="003A1DD6" w:rsidRDefault="00102494" w:rsidP="00102494">
      <w:pPr>
        <w:pStyle w:val="O-BodyText5"/>
        <w:spacing w:after="0"/>
        <w:ind w:left="5040" w:firstLine="0"/>
        <w:rPr>
          <w:sz w:val="22"/>
          <w:szCs w:val="22"/>
        </w:rPr>
      </w:pPr>
      <w:r w:rsidRPr="003A1DD6">
        <w:rPr>
          <w:sz w:val="22"/>
          <w:szCs w:val="22"/>
        </w:rPr>
        <w:t xml:space="preserve">Title: </w:t>
      </w:r>
      <w:r w:rsidRPr="003A1DD6">
        <w:rPr>
          <w:sz w:val="22"/>
          <w:szCs w:val="22"/>
          <w:u w:val="single"/>
        </w:rPr>
        <w:tab/>
      </w:r>
      <w:r w:rsidRPr="003A1DD6">
        <w:rPr>
          <w:sz w:val="22"/>
          <w:szCs w:val="22"/>
          <w:u w:val="single"/>
        </w:rPr>
        <w:tab/>
      </w:r>
      <w:r w:rsidRPr="003A1DD6">
        <w:rPr>
          <w:sz w:val="22"/>
          <w:szCs w:val="22"/>
          <w:u w:val="single"/>
        </w:rPr>
        <w:tab/>
      </w:r>
      <w:r w:rsidRPr="003A1DD6">
        <w:rPr>
          <w:sz w:val="22"/>
          <w:szCs w:val="22"/>
          <w:u w:val="single"/>
        </w:rPr>
        <w:tab/>
      </w:r>
      <w:r w:rsidRPr="003A1DD6">
        <w:rPr>
          <w:sz w:val="22"/>
          <w:szCs w:val="22"/>
          <w:u w:val="single"/>
        </w:rPr>
        <w:tab/>
      </w:r>
      <w:r w:rsidRPr="003A1DD6">
        <w:rPr>
          <w:sz w:val="22"/>
          <w:szCs w:val="22"/>
          <w:u w:val="single"/>
        </w:rPr>
        <w:tab/>
      </w:r>
    </w:p>
    <w:p w14:paraId="413B4E10" w14:textId="77777777" w:rsidR="00102494" w:rsidRPr="003A1DD6" w:rsidRDefault="00102494" w:rsidP="00102494">
      <w:pPr>
        <w:pStyle w:val="O-BodyText5"/>
        <w:spacing w:after="120"/>
        <w:ind w:left="6930" w:firstLine="0"/>
        <w:rPr>
          <w:sz w:val="22"/>
          <w:szCs w:val="22"/>
        </w:rPr>
      </w:pPr>
      <w:r w:rsidRPr="003A1DD6">
        <w:rPr>
          <w:sz w:val="22"/>
          <w:szCs w:val="22"/>
        </w:rPr>
        <w:t>(if applicable)</w:t>
      </w:r>
    </w:p>
    <w:p w14:paraId="1B2EA264" w14:textId="77777777" w:rsidR="00102494" w:rsidRPr="003A1DD6" w:rsidRDefault="00102494" w:rsidP="00102494">
      <w:pPr>
        <w:pStyle w:val="O-BodyText5"/>
        <w:spacing w:after="120"/>
        <w:ind w:left="5040" w:firstLine="0"/>
        <w:rPr>
          <w:sz w:val="22"/>
          <w:szCs w:val="22"/>
        </w:rPr>
      </w:pPr>
    </w:p>
    <w:p w14:paraId="6718A35A" w14:textId="77777777" w:rsidR="00102494" w:rsidRPr="003A1DD6" w:rsidRDefault="00102494" w:rsidP="00102494">
      <w:pPr>
        <w:pStyle w:val="O-BodyText5"/>
        <w:spacing w:after="120"/>
        <w:ind w:left="5040" w:firstLine="0"/>
        <w:rPr>
          <w:sz w:val="22"/>
          <w:szCs w:val="22"/>
        </w:rPr>
      </w:pPr>
      <w:r w:rsidRPr="003A1DD6">
        <w:rPr>
          <w:sz w:val="22"/>
          <w:szCs w:val="22"/>
        </w:rPr>
        <w:t xml:space="preserve">Date: </w:t>
      </w:r>
      <w:r w:rsidRPr="003A1DD6">
        <w:rPr>
          <w:sz w:val="22"/>
          <w:szCs w:val="22"/>
          <w:u w:val="single"/>
        </w:rPr>
        <w:tab/>
      </w:r>
      <w:r w:rsidRPr="003A1DD6">
        <w:rPr>
          <w:sz w:val="22"/>
          <w:szCs w:val="22"/>
          <w:u w:val="single"/>
        </w:rPr>
        <w:tab/>
      </w:r>
      <w:r w:rsidRPr="003A1DD6">
        <w:rPr>
          <w:sz w:val="22"/>
          <w:szCs w:val="22"/>
          <w:u w:val="single"/>
        </w:rPr>
        <w:tab/>
      </w:r>
      <w:r w:rsidRPr="003A1DD6">
        <w:rPr>
          <w:sz w:val="22"/>
          <w:szCs w:val="22"/>
          <w:u w:val="single"/>
        </w:rPr>
        <w:tab/>
      </w:r>
      <w:r w:rsidRPr="003A1DD6">
        <w:rPr>
          <w:sz w:val="22"/>
          <w:szCs w:val="22"/>
          <w:u w:val="single"/>
        </w:rPr>
        <w:tab/>
      </w:r>
      <w:r w:rsidRPr="003A1DD6">
        <w:rPr>
          <w:sz w:val="22"/>
          <w:szCs w:val="22"/>
          <w:u w:val="single"/>
        </w:rPr>
        <w:tab/>
      </w:r>
    </w:p>
    <w:p w14:paraId="1FD56FC8" w14:textId="77777777" w:rsidR="00195D55" w:rsidRPr="003A1DD6" w:rsidRDefault="00195D55" w:rsidP="00195D55">
      <w:pPr>
        <w:pStyle w:val="O-BodyText5"/>
        <w:tabs>
          <w:tab w:val="left" w:pos="3600"/>
        </w:tabs>
        <w:spacing w:after="0"/>
        <w:ind w:firstLine="0"/>
        <w:rPr>
          <w:sz w:val="22"/>
          <w:szCs w:val="22"/>
          <w:u w:val="single"/>
        </w:rPr>
      </w:pPr>
    </w:p>
    <w:p w14:paraId="5A2E038D" w14:textId="77777777" w:rsidR="00195D55" w:rsidRPr="003A1DD6" w:rsidRDefault="00195D55" w:rsidP="00195D55">
      <w:pPr>
        <w:pStyle w:val="O-BodyText5"/>
        <w:tabs>
          <w:tab w:val="left" w:pos="3600"/>
        </w:tabs>
        <w:spacing w:after="0"/>
        <w:ind w:firstLine="0"/>
        <w:rPr>
          <w:sz w:val="22"/>
          <w:szCs w:val="22"/>
          <w:u w:val="single"/>
        </w:rPr>
      </w:pPr>
    </w:p>
    <w:p w14:paraId="324B2565" w14:textId="77777777" w:rsidR="00195D55" w:rsidRPr="003A1DD6" w:rsidRDefault="00195D55" w:rsidP="00195D55">
      <w:pPr>
        <w:pStyle w:val="O-BodyText5"/>
        <w:spacing w:after="480"/>
        <w:ind w:firstLine="0"/>
        <w:rPr>
          <w:b/>
          <w:sz w:val="22"/>
          <w:szCs w:val="22"/>
        </w:rPr>
      </w:pPr>
    </w:p>
    <w:p w14:paraId="07E6601F" w14:textId="77777777" w:rsidR="00195D55" w:rsidRPr="003A1DD6" w:rsidRDefault="00195D55" w:rsidP="00195D55">
      <w:pPr>
        <w:pStyle w:val="O-BodyText5"/>
        <w:spacing w:after="480"/>
        <w:ind w:firstLine="0"/>
        <w:rPr>
          <w:b/>
          <w:sz w:val="22"/>
          <w:szCs w:val="22"/>
        </w:rPr>
        <w:sectPr w:rsidR="00195D55" w:rsidRPr="003A1DD6">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20"/>
          <w:formProt w:val="0"/>
          <w:titlePg/>
          <w:docGrid w:linePitch="360"/>
        </w:sectPr>
      </w:pPr>
    </w:p>
    <w:p w14:paraId="611F6C4E" w14:textId="1DA5438B" w:rsidR="00A86FB9" w:rsidRPr="00A86FB9" w:rsidRDefault="00A86FB9" w:rsidP="00A86FB9">
      <w:pPr>
        <w:pStyle w:val="O-BodyText5"/>
        <w:jc w:val="both"/>
        <w:rPr>
          <w:sz w:val="22"/>
          <w:szCs w:val="22"/>
        </w:rPr>
      </w:pPr>
      <w:r w:rsidRPr="00A86FB9">
        <w:rPr>
          <w:sz w:val="22"/>
          <w:szCs w:val="22"/>
        </w:rPr>
        <w:lastRenderedPageBreak/>
        <w:t xml:space="preserve">By executing this action by written consent, each </w:t>
      </w:r>
      <w:r w:rsidR="00AD40B2">
        <w:rPr>
          <w:sz w:val="22"/>
          <w:szCs w:val="22"/>
        </w:rPr>
        <w:t>S</w:t>
      </w:r>
      <w:r w:rsidRPr="00A86FB9">
        <w:rPr>
          <w:sz w:val="22"/>
          <w:szCs w:val="22"/>
        </w:rPr>
        <w:t xml:space="preserve">hareholder is giving written consent with respect to all shares of the Company held by such </w:t>
      </w:r>
      <w:r w:rsidR="00AD40B2">
        <w:rPr>
          <w:sz w:val="22"/>
          <w:szCs w:val="22"/>
        </w:rPr>
        <w:t>S</w:t>
      </w:r>
      <w:r w:rsidRPr="00A86FB9">
        <w:rPr>
          <w:sz w:val="22"/>
          <w:szCs w:val="22"/>
        </w:rPr>
        <w:t xml:space="preserve">hareholder in favor of the above resolutions. This action by written consent may be executed in any number of counterparts, each of which shall constitute an original and all of which together shall constitute one action. Any copy, facsimile or other reliable reproduction of this action by written consent may be substituted or used in lieu of the original writing for </w:t>
      </w:r>
      <w:proofErr w:type="gramStart"/>
      <w:r w:rsidRPr="00A86FB9">
        <w:rPr>
          <w:sz w:val="22"/>
          <w:szCs w:val="22"/>
        </w:rPr>
        <w:t>any and all</w:t>
      </w:r>
      <w:proofErr w:type="gramEnd"/>
      <w:r w:rsidRPr="00A86FB9">
        <w:rPr>
          <w:sz w:val="22"/>
          <w:szCs w:val="22"/>
        </w:rPr>
        <w:t xml:space="preserve"> purposes for which the original writing could be used. This action by written consent shall be filed with the minutes of the proceedings of the </w:t>
      </w:r>
      <w:r w:rsidR="00AD40B2">
        <w:rPr>
          <w:sz w:val="22"/>
          <w:szCs w:val="22"/>
        </w:rPr>
        <w:t>s</w:t>
      </w:r>
      <w:r w:rsidRPr="00A86FB9">
        <w:rPr>
          <w:sz w:val="22"/>
          <w:szCs w:val="22"/>
        </w:rPr>
        <w:t>hareholders of the Company.</w:t>
      </w:r>
    </w:p>
    <w:p w14:paraId="23D270A1" w14:textId="0BAB6903" w:rsidR="00A86FB9" w:rsidRPr="00A86FB9" w:rsidRDefault="00A86FB9" w:rsidP="00A86FB9">
      <w:pPr>
        <w:pStyle w:val="O-BodyText5"/>
        <w:spacing w:after="0"/>
        <w:jc w:val="both"/>
        <w:rPr>
          <w:sz w:val="22"/>
          <w:szCs w:val="22"/>
        </w:rPr>
      </w:pPr>
      <w:r w:rsidRPr="00A86FB9">
        <w:rPr>
          <w:sz w:val="22"/>
          <w:szCs w:val="22"/>
        </w:rPr>
        <w:t xml:space="preserve">Pursuant to Section 6.202 of the TBOC, each of the Shareholders hereby instructs and provides that the </w:t>
      </w:r>
      <w:r w:rsidR="00AD40B2">
        <w:rPr>
          <w:sz w:val="22"/>
          <w:szCs w:val="22"/>
        </w:rPr>
        <w:t>Shareholder’s</w:t>
      </w:r>
      <w:r w:rsidRPr="00A86FB9">
        <w:rPr>
          <w:sz w:val="22"/>
          <w:szCs w:val="22"/>
        </w:rPr>
        <w:t xml:space="preserve"> written consent will be effective (the “</w:t>
      </w:r>
      <w:r w:rsidRPr="00A86FB9">
        <w:rPr>
          <w:b/>
          <w:bCs/>
          <w:sz w:val="22"/>
          <w:szCs w:val="22"/>
        </w:rPr>
        <w:t>Consent Effectiveness Time</w:t>
      </w:r>
      <w:r w:rsidRPr="00A86FB9">
        <w:rPr>
          <w:sz w:val="22"/>
          <w:szCs w:val="22"/>
        </w:rPr>
        <w:t xml:space="preserve">”) upon the later of (i) such time as is immediately following the approval by the Board of Directors of the Company of the matters presented to the Shareholders herein, if such approval is required, and (ii) such time as the </w:t>
      </w:r>
      <w:r w:rsidR="00AD40B2">
        <w:rPr>
          <w:sz w:val="22"/>
          <w:szCs w:val="22"/>
        </w:rPr>
        <w:t>Shareholder</w:t>
      </w:r>
      <w:r w:rsidRPr="00A86FB9">
        <w:rPr>
          <w:sz w:val="22"/>
          <w:szCs w:val="22"/>
        </w:rPr>
        <w:t xml:space="preserve"> signs and delivers this written consent (or, if later, such time the undersigned becomes a shareholder of the Company); </w:t>
      </w:r>
      <w:r w:rsidRPr="00A86FB9">
        <w:rPr>
          <w:i/>
          <w:sz w:val="22"/>
          <w:szCs w:val="22"/>
        </w:rPr>
        <w:t>provided</w:t>
      </w:r>
      <w:r w:rsidRPr="00A86FB9">
        <w:rPr>
          <w:sz w:val="22"/>
          <w:szCs w:val="22"/>
        </w:rPr>
        <w:t xml:space="preserve">, </w:t>
      </w:r>
      <w:r w:rsidRPr="00A86FB9">
        <w:rPr>
          <w:i/>
          <w:sz w:val="22"/>
          <w:szCs w:val="22"/>
        </w:rPr>
        <w:t>however</w:t>
      </w:r>
      <w:r w:rsidRPr="00A86FB9">
        <w:rPr>
          <w:sz w:val="22"/>
          <w:szCs w:val="22"/>
        </w:rPr>
        <w:t xml:space="preserve">, that this consent shall be deemed revoked if the Consent Effectiveness Time has not occurred within 60 days after the date of the </w:t>
      </w:r>
      <w:r w:rsidR="00AD40B2">
        <w:rPr>
          <w:sz w:val="22"/>
          <w:szCs w:val="22"/>
        </w:rPr>
        <w:t>Shareholder’s</w:t>
      </w:r>
      <w:r w:rsidRPr="00A86FB9">
        <w:rPr>
          <w:sz w:val="22"/>
          <w:szCs w:val="22"/>
        </w:rPr>
        <w:t xml:space="preserve"> signature.</w:t>
      </w:r>
    </w:p>
    <w:p w14:paraId="59D71C43" w14:textId="77777777" w:rsidR="00102494" w:rsidRPr="003A1DD6" w:rsidRDefault="00102494" w:rsidP="00102494">
      <w:pPr>
        <w:pStyle w:val="O-BodyText5"/>
        <w:spacing w:after="0"/>
        <w:jc w:val="both"/>
        <w:rPr>
          <w:sz w:val="22"/>
          <w:szCs w:val="22"/>
        </w:rPr>
      </w:pPr>
    </w:p>
    <w:p w14:paraId="2C6429CE" w14:textId="11F2B70A" w:rsidR="00102494" w:rsidRPr="003A1DD6" w:rsidRDefault="00A86FB9" w:rsidP="00102494">
      <w:pPr>
        <w:pStyle w:val="O-BodyText5"/>
        <w:spacing w:before="360"/>
        <w:ind w:left="5040" w:firstLine="0"/>
        <w:rPr>
          <w:b/>
          <w:sz w:val="22"/>
          <w:szCs w:val="22"/>
        </w:rPr>
      </w:pPr>
      <w:r>
        <w:rPr>
          <w:b/>
          <w:sz w:val="22"/>
          <w:szCs w:val="22"/>
        </w:rPr>
        <w:t>SHAREHOLDER</w:t>
      </w:r>
      <w:r w:rsidR="00102494" w:rsidRPr="003A1DD6">
        <w:rPr>
          <w:b/>
          <w:sz w:val="22"/>
          <w:szCs w:val="22"/>
        </w:rPr>
        <w:t>:</w:t>
      </w:r>
    </w:p>
    <w:p w14:paraId="19A49A28" w14:textId="5B4A676C" w:rsidR="00102494" w:rsidRPr="003A1DD6" w:rsidRDefault="00102494" w:rsidP="00102494">
      <w:pPr>
        <w:pStyle w:val="O-BodyText5"/>
        <w:spacing w:after="600"/>
        <w:ind w:left="5040" w:firstLine="0"/>
        <w:rPr>
          <w:b/>
          <w:sz w:val="22"/>
          <w:szCs w:val="22"/>
        </w:rPr>
      </w:pPr>
      <w:r w:rsidRPr="003A1DD6">
        <w:rPr>
          <w:b/>
          <w:sz w:val="22"/>
          <w:szCs w:val="22"/>
          <w:highlight w:val="yellow"/>
        </w:rPr>
        <w:t>[</w:t>
      </w:r>
      <w:r w:rsidR="00A86FB9">
        <w:rPr>
          <w:b/>
          <w:sz w:val="22"/>
          <w:szCs w:val="22"/>
          <w:highlight w:val="yellow"/>
        </w:rPr>
        <w:t>SHAREHOLDER</w:t>
      </w:r>
      <w:r w:rsidRPr="003A1DD6">
        <w:rPr>
          <w:b/>
          <w:sz w:val="22"/>
          <w:szCs w:val="22"/>
          <w:highlight w:val="yellow"/>
        </w:rPr>
        <w:t xml:space="preserve"> NAME]</w:t>
      </w:r>
    </w:p>
    <w:p w14:paraId="5ABAAD99" w14:textId="77777777" w:rsidR="00102494" w:rsidRPr="003A1DD6" w:rsidRDefault="00102494" w:rsidP="00102494">
      <w:pPr>
        <w:pStyle w:val="O-BodyText5"/>
        <w:spacing w:after="120"/>
        <w:ind w:left="5040" w:firstLine="0"/>
        <w:rPr>
          <w:sz w:val="22"/>
          <w:szCs w:val="22"/>
          <w:u w:val="single"/>
        </w:rPr>
      </w:pPr>
      <w:r w:rsidRPr="003A1DD6">
        <w:rPr>
          <w:sz w:val="22"/>
          <w:szCs w:val="22"/>
        </w:rPr>
        <w:t xml:space="preserve">By: </w:t>
      </w:r>
      <w:r w:rsidRPr="003A1DD6">
        <w:rPr>
          <w:sz w:val="22"/>
          <w:szCs w:val="22"/>
          <w:u w:val="single"/>
        </w:rPr>
        <w:tab/>
      </w:r>
      <w:r w:rsidRPr="003A1DD6">
        <w:rPr>
          <w:sz w:val="22"/>
          <w:szCs w:val="22"/>
          <w:u w:val="single"/>
        </w:rPr>
        <w:tab/>
      </w:r>
      <w:r w:rsidRPr="003A1DD6">
        <w:rPr>
          <w:sz w:val="22"/>
          <w:szCs w:val="22"/>
          <w:u w:val="single"/>
        </w:rPr>
        <w:tab/>
      </w:r>
      <w:r w:rsidRPr="003A1DD6">
        <w:rPr>
          <w:sz w:val="22"/>
          <w:szCs w:val="22"/>
          <w:u w:val="single"/>
        </w:rPr>
        <w:tab/>
      </w:r>
      <w:r w:rsidRPr="003A1DD6">
        <w:rPr>
          <w:sz w:val="22"/>
          <w:szCs w:val="22"/>
          <w:u w:val="single"/>
        </w:rPr>
        <w:tab/>
      </w:r>
      <w:r w:rsidRPr="003A1DD6">
        <w:rPr>
          <w:sz w:val="22"/>
          <w:szCs w:val="22"/>
          <w:u w:val="single"/>
        </w:rPr>
        <w:tab/>
      </w:r>
    </w:p>
    <w:p w14:paraId="46A2A1D8" w14:textId="77777777" w:rsidR="00102494" w:rsidRPr="003A1DD6" w:rsidRDefault="00102494" w:rsidP="00102494">
      <w:pPr>
        <w:pStyle w:val="O-BodyText5"/>
        <w:spacing w:after="120"/>
        <w:ind w:left="5040" w:firstLine="0"/>
        <w:rPr>
          <w:sz w:val="22"/>
          <w:szCs w:val="22"/>
          <w:u w:val="single"/>
        </w:rPr>
      </w:pPr>
      <w:r w:rsidRPr="003A1DD6">
        <w:rPr>
          <w:sz w:val="22"/>
          <w:szCs w:val="22"/>
        </w:rPr>
        <w:t xml:space="preserve">Name: </w:t>
      </w:r>
      <w:r w:rsidRPr="003A1DD6">
        <w:rPr>
          <w:sz w:val="22"/>
          <w:szCs w:val="22"/>
          <w:u w:val="single"/>
        </w:rPr>
        <w:tab/>
      </w:r>
      <w:r w:rsidRPr="003A1DD6">
        <w:rPr>
          <w:sz w:val="22"/>
          <w:szCs w:val="22"/>
          <w:u w:val="single"/>
        </w:rPr>
        <w:tab/>
      </w:r>
      <w:r w:rsidRPr="003A1DD6">
        <w:rPr>
          <w:sz w:val="22"/>
          <w:szCs w:val="22"/>
          <w:u w:val="single"/>
        </w:rPr>
        <w:tab/>
      </w:r>
      <w:r w:rsidRPr="003A1DD6">
        <w:rPr>
          <w:sz w:val="22"/>
          <w:szCs w:val="22"/>
          <w:u w:val="single"/>
        </w:rPr>
        <w:tab/>
      </w:r>
      <w:r w:rsidRPr="003A1DD6">
        <w:rPr>
          <w:sz w:val="22"/>
          <w:szCs w:val="22"/>
          <w:u w:val="single"/>
        </w:rPr>
        <w:tab/>
      </w:r>
      <w:r w:rsidRPr="003A1DD6">
        <w:rPr>
          <w:sz w:val="22"/>
          <w:szCs w:val="22"/>
          <w:u w:val="single"/>
        </w:rPr>
        <w:tab/>
      </w:r>
    </w:p>
    <w:p w14:paraId="6827BE72" w14:textId="77777777" w:rsidR="00102494" w:rsidRPr="003A1DD6" w:rsidRDefault="00102494" w:rsidP="00102494">
      <w:pPr>
        <w:pStyle w:val="O-BodyText5"/>
        <w:spacing w:after="0"/>
        <w:ind w:left="5040" w:firstLine="0"/>
        <w:rPr>
          <w:sz w:val="22"/>
          <w:szCs w:val="22"/>
        </w:rPr>
      </w:pPr>
      <w:r w:rsidRPr="003A1DD6">
        <w:rPr>
          <w:sz w:val="22"/>
          <w:szCs w:val="22"/>
        </w:rPr>
        <w:t xml:space="preserve">Title: </w:t>
      </w:r>
      <w:r w:rsidRPr="003A1DD6">
        <w:rPr>
          <w:sz w:val="22"/>
          <w:szCs w:val="22"/>
          <w:u w:val="single"/>
        </w:rPr>
        <w:tab/>
      </w:r>
      <w:r w:rsidRPr="003A1DD6">
        <w:rPr>
          <w:sz w:val="22"/>
          <w:szCs w:val="22"/>
          <w:u w:val="single"/>
        </w:rPr>
        <w:tab/>
      </w:r>
      <w:r w:rsidRPr="003A1DD6">
        <w:rPr>
          <w:sz w:val="22"/>
          <w:szCs w:val="22"/>
          <w:u w:val="single"/>
        </w:rPr>
        <w:tab/>
      </w:r>
      <w:r w:rsidRPr="003A1DD6">
        <w:rPr>
          <w:sz w:val="22"/>
          <w:szCs w:val="22"/>
          <w:u w:val="single"/>
        </w:rPr>
        <w:tab/>
      </w:r>
      <w:r w:rsidRPr="003A1DD6">
        <w:rPr>
          <w:sz w:val="22"/>
          <w:szCs w:val="22"/>
          <w:u w:val="single"/>
        </w:rPr>
        <w:tab/>
      </w:r>
      <w:r w:rsidRPr="003A1DD6">
        <w:rPr>
          <w:sz w:val="22"/>
          <w:szCs w:val="22"/>
          <w:u w:val="single"/>
        </w:rPr>
        <w:tab/>
      </w:r>
    </w:p>
    <w:p w14:paraId="57C21998" w14:textId="77777777" w:rsidR="00102494" w:rsidRPr="003A1DD6" w:rsidRDefault="00102494" w:rsidP="00102494">
      <w:pPr>
        <w:pStyle w:val="O-BodyText5"/>
        <w:spacing w:after="120"/>
        <w:ind w:left="6930" w:firstLine="0"/>
        <w:rPr>
          <w:sz w:val="22"/>
          <w:szCs w:val="22"/>
        </w:rPr>
      </w:pPr>
      <w:r w:rsidRPr="003A1DD6">
        <w:rPr>
          <w:sz w:val="22"/>
          <w:szCs w:val="22"/>
        </w:rPr>
        <w:t>(if applicable)</w:t>
      </w:r>
    </w:p>
    <w:p w14:paraId="4C5CB190" w14:textId="77777777" w:rsidR="00102494" w:rsidRPr="003A1DD6" w:rsidRDefault="00102494" w:rsidP="00102494">
      <w:pPr>
        <w:pStyle w:val="O-BodyText5"/>
        <w:spacing w:after="120"/>
        <w:ind w:left="5040" w:firstLine="0"/>
        <w:rPr>
          <w:sz w:val="22"/>
          <w:szCs w:val="22"/>
        </w:rPr>
      </w:pPr>
    </w:p>
    <w:p w14:paraId="1B14B6E2" w14:textId="77777777" w:rsidR="00102494" w:rsidRPr="003A1DD6" w:rsidRDefault="00102494" w:rsidP="00102494">
      <w:pPr>
        <w:pStyle w:val="O-BodyText5"/>
        <w:spacing w:after="120"/>
        <w:ind w:left="5040" w:firstLine="0"/>
        <w:rPr>
          <w:sz w:val="22"/>
          <w:szCs w:val="22"/>
        </w:rPr>
      </w:pPr>
      <w:r w:rsidRPr="003A1DD6">
        <w:rPr>
          <w:sz w:val="22"/>
          <w:szCs w:val="22"/>
        </w:rPr>
        <w:t xml:space="preserve">Date: </w:t>
      </w:r>
      <w:r w:rsidRPr="003A1DD6">
        <w:rPr>
          <w:sz w:val="22"/>
          <w:szCs w:val="22"/>
          <w:u w:val="single"/>
        </w:rPr>
        <w:tab/>
      </w:r>
      <w:r w:rsidRPr="003A1DD6">
        <w:rPr>
          <w:sz w:val="22"/>
          <w:szCs w:val="22"/>
          <w:u w:val="single"/>
        </w:rPr>
        <w:tab/>
      </w:r>
      <w:r w:rsidRPr="003A1DD6">
        <w:rPr>
          <w:sz w:val="22"/>
          <w:szCs w:val="22"/>
          <w:u w:val="single"/>
        </w:rPr>
        <w:tab/>
      </w:r>
      <w:r w:rsidRPr="003A1DD6">
        <w:rPr>
          <w:sz w:val="22"/>
          <w:szCs w:val="22"/>
          <w:u w:val="single"/>
        </w:rPr>
        <w:tab/>
      </w:r>
      <w:r w:rsidRPr="003A1DD6">
        <w:rPr>
          <w:sz w:val="22"/>
          <w:szCs w:val="22"/>
          <w:u w:val="single"/>
        </w:rPr>
        <w:tab/>
      </w:r>
      <w:r w:rsidRPr="003A1DD6">
        <w:rPr>
          <w:sz w:val="22"/>
          <w:szCs w:val="22"/>
          <w:u w:val="single"/>
        </w:rPr>
        <w:tab/>
      </w:r>
    </w:p>
    <w:p w14:paraId="270BD3AD" w14:textId="77777777" w:rsidR="00195D55" w:rsidRPr="003A1DD6" w:rsidRDefault="00195D55" w:rsidP="00195D55">
      <w:pPr>
        <w:pStyle w:val="O-BodyText5"/>
        <w:spacing w:after="120"/>
        <w:ind w:firstLine="0"/>
        <w:rPr>
          <w:sz w:val="22"/>
          <w:szCs w:val="22"/>
        </w:rPr>
      </w:pPr>
    </w:p>
    <w:p w14:paraId="0BC45124" w14:textId="77777777" w:rsidR="00195D55" w:rsidRPr="003A1DD6" w:rsidRDefault="00195D55" w:rsidP="00195D55">
      <w:pPr>
        <w:pStyle w:val="O-BodyText5"/>
        <w:spacing w:after="120"/>
        <w:ind w:firstLine="0"/>
        <w:rPr>
          <w:sz w:val="22"/>
          <w:szCs w:val="22"/>
        </w:rPr>
      </w:pPr>
    </w:p>
    <w:p w14:paraId="05699BE3" w14:textId="77777777" w:rsidR="00195D55" w:rsidRPr="003A1DD6" w:rsidRDefault="00195D55" w:rsidP="00195D55">
      <w:pPr>
        <w:pStyle w:val="O-BodyText5"/>
        <w:spacing w:after="120"/>
        <w:ind w:left="5040" w:firstLine="0"/>
        <w:rPr>
          <w:sz w:val="22"/>
          <w:szCs w:val="22"/>
        </w:rPr>
        <w:sectPr w:rsidR="00195D55" w:rsidRPr="003A1DD6" w:rsidSect="005A132E">
          <w:footerReference w:type="default" r:id="rId20"/>
          <w:footerReference w:type="first" r:id="rId21"/>
          <w:pgSz w:w="12240" w:h="15840" w:code="1"/>
          <w:pgMar w:top="1440" w:right="1440" w:bottom="1440" w:left="1440" w:header="720" w:footer="720" w:gutter="0"/>
          <w:pgNumType w:start="1"/>
          <w:cols w:space="720"/>
          <w:formProt w:val="0"/>
          <w:titlePg/>
          <w:docGrid w:linePitch="360"/>
        </w:sectPr>
      </w:pPr>
    </w:p>
    <w:p w14:paraId="3F8E03B8" w14:textId="77777777" w:rsidR="00195D55" w:rsidRPr="003A1DD6" w:rsidRDefault="00195D55" w:rsidP="00195D55">
      <w:pPr>
        <w:pStyle w:val="O-BodyText5"/>
        <w:spacing w:after="0"/>
        <w:ind w:firstLine="0"/>
        <w:jc w:val="center"/>
        <w:rPr>
          <w:b/>
          <w:sz w:val="22"/>
          <w:szCs w:val="22"/>
        </w:rPr>
      </w:pPr>
      <w:r w:rsidRPr="003A1DD6">
        <w:rPr>
          <w:b/>
          <w:sz w:val="22"/>
          <w:szCs w:val="22"/>
        </w:rPr>
        <w:lastRenderedPageBreak/>
        <w:t>EXHIBIT A</w:t>
      </w:r>
    </w:p>
    <w:p w14:paraId="463182C9" w14:textId="77777777" w:rsidR="00195D55" w:rsidRPr="003A1DD6" w:rsidRDefault="00195D55" w:rsidP="00195D55">
      <w:pPr>
        <w:pStyle w:val="O-BodyText5"/>
        <w:spacing w:after="0"/>
        <w:ind w:firstLine="0"/>
        <w:jc w:val="center"/>
        <w:rPr>
          <w:sz w:val="22"/>
          <w:szCs w:val="22"/>
          <w:u w:val="single"/>
        </w:rPr>
      </w:pPr>
    </w:p>
    <w:p w14:paraId="747323CC" w14:textId="548222D0" w:rsidR="00195D55" w:rsidRPr="003A1DD6" w:rsidRDefault="00664D96" w:rsidP="00195D55">
      <w:pPr>
        <w:pStyle w:val="O-TITLECENTEREDB"/>
        <w:rPr>
          <w:rFonts w:hAnsi="Times New Roman"/>
          <w:sz w:val="22"/>
          <w:szCs w:val="22"/>
        </w:rPr>
      </w:pPr>
      <w:r w:rsidRPr="003A1DD6">
        <w:rPr>
          <w:rFonts w:hAnsi="Times New Roman"/>
          <w:sz w:val="22"/>
          <w:szCs w:val="22"/>
          <w:highlight w:val="yellow"/>
        </w:rPr>
        <w:t>[year of adoption]</w:t>
      </w:r>
      <w:r w:rsidRPr="003A1DD6">
        <w:rPr>
          <w:rFonts w:hAnsi="Times New Roman"/>
          <w:sz w:val="22"/>
          <w:szCs w:val="22"/>
        </w:rPr>
        <w:t xml:space="preserve"> </w:t>
      </w:r>
      <w:r w:rsidR="00195D55" w:rsidRPr="003A1DD6">
        <w:rPr>
          <w:rFonts w:hAnsi="Times New Roman"/>
          <w:sz w:val="22"/>
          <w:szCs w:val="22"/>
        </w:rPr>
        <w:t>equity incentive plan</w:t>
      </w:r>
    </w:p>
    <w:sectPr w:rsidR="00195D55" w:rsidRPr="003A1DD6" w:rsidSect="005A132E">
      <w:footerReference w:type="default" r:id="rId22"/>
      <w:footerReference w:type="first" r:id="rId23"/>
      <w:pgSz w:w="12240" w:h="15840" w:code="1"/>
      <w:pgMar w:top="1440" w:right="1440" w:bottom="1440" w:left="1440" w:header="720" w:footer="72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89C9C" w14:textId="77777777" w:rsidR="001E5C61" w:rsidRDefault="001E5C61">
      <w:r>
        <w:separator/>
      </w:r>
    </w:p>
  </w:endnote>
  <w:endnote w:type="continuationSeparator" w:id="0">
    <w:p w14:paraId="551514FA" w14:textId="77777777" w:rsidR="001E5C61" w:rsidRDefault="001E5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1993" w14:textId="77777777" w:rsidR="00195D55" w:rsidRDefault="00195D55" w:rsidP="005A132E">
    <w:pPr>
      <w:framePr w:wrap="around" w:vAnchor="text" w:hAnchor="margin" w:xAlign="center" w:y="1"/>
    </w:pPr>
    <w:r>
      <w:fldChar w:fldCharType="begin"/>
    </w:r>
    <w:r>
      <w:instrText xml:space="preserve">PAGE  </w:instrText>
    </w:r>
    <w:r>
      <w:fldChar w:fldCharType="separate"/>
    </w:r>
    <w:r>
      <w:rPr>
        <w:noProof/>
      </w:rPr>
      <w:t>4</w:t>
    </w:r>
    <w:r>
      <w:fldChar w:fldCharType="end"/>
    </w:r>
  </w:p>
  <w:p w14:paraId="1068FC2B" w14:textId="49E8462C" w:rsidR="00195D55" w:rsidRDefault="00195D55">
    <w:pPr>
      <w:pStyle w:val="DocID"/>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2F6E" w14:textId="2D3A0C6B" w:rsidR="005A132E" w:rsidRPr="001C3DA8" w:rsidRDefault="005A132E">
    <w:pPr>
      <w:pStyle w:val="DocI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CF37" w14:textId="77777777" w:rsidR="00195D55" w:rsidRDefault="00195D55">
    <w:pPr>
      <w:pStyle w:val="Footer"/>
    </w:pPr>
    <w:r>
      <w:rPr>
        <w:rStyle w:val="zzmpTrailerItem"/>
        <w:color w:val="auto"/>
      </w:rPr>
      <w:br/>
      <w:t xml:space="preserve"> </w:t>
    </w:r>
    <w:r>
      <w:tab/>
      <w:t>-</w:t>
    </w:r>
    <w:r>
      <w:fldChar w:fldCharType="begin"/>
    </w:r>
    <w:r>
      <w:instrText xml:space="preserve"> PAGE \* MERGEFORMAT \* MERGEFORMAT </w:instrText>
    </w:r>
    <w:r>
      <w:fldChar w:fldCharType="separate"/>
    </w:r>
    <w:r>
      <w:rPr>
        <w:noProof/>
      </w:rPr>
      <w:t>2</w:t>
    </w:r>
    <w:r>
      <w:fldChar w:fldCharType="end"/>
    </w:r>
    <w:r>
      <w:t>-</w:t>
    </w:r>
    <w:r>
      <w:tab/>
    </w:r>
  </w:p>
  <w:p w14:paraId="59E8BE2F" w14:textId="6ED8D4A8" w:rsidR="001C3DA8" w:rsidRDefault="001C3DA8">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392394"/>
      <w:docPartObj>
        <w:docPartGallery w:val="Page Numbers (Bottom of Page)"/>
        <w:docPartUnique/>
      </w:docPartObj>
    </w:sdtPr>
    <w:sdtEndPr>
      <w:rPr>
        <w:noProof/>
        <w:sz w:val="22"/>
        <w:szCs w:val="22"/>
      </w:rPr>
    </w:sdtEndPr>
    <w:sdtContent>
      <w:p w14:paraId="4C51E5DF" w14:textId="29E45AA1" w:rsidR="00C57E8E" w:rsidRPr="00410BF7" w:rsidRDefault="00C57E8E">
        <w:pPr>
          <w:pStyle w:val="Footer"/>
          <w:jc w:val="center"/>
          <w:rPr>
            <w:sz w:val="22"/>
            <w:szCs w:val="22"/>
          </w:rPr>
        </w:pPr>
        <w:r w:rsidRPr="00410BF7">
          <w:rPr>
            <w:sz w:val="22"/>
            <w:szCs w:val="22"/>
          </w:rPr>
          <w:fldChar w:fldCharType="begin"/>
        </w:r>
        <w:r w:rsidRPr="00410BF7">
          <w:rPr>
            <w:sz w:val="22"/>
            <w:szCs w:val="22"/>
          </w:rPr>
          <w:instrText xml:space="preserve"> PAGE   \* MERGEFORMAT </w:instrText>
        </w:r>
        <w:r w:rsidRPr="00410BF7">
          <w:rPr>
            <w:sz w:val="22"/>
            <w:szCs w:val="22"/>
          </w:rPr>
          <w:fldChar w:fldCharType="separate"/>
        </w:r>
        <w:r w:rsidRPr="00410BF7">
          <w:rPr>
            <w:noProof/>
            <w:sz w:val="22"/>
            <w:szCs w:val="22"/>
          </w:rPr>
          <w:t>2</w:t>
        </w:r>
        <w:r w:rsidRPr="00410BF7">
          <w:rPr>
            <w:noProof/>
            <w:sz w:val="22"/>
            <w:szCs w:val="22"/>
          </w:rPr>
          <w:fldChar w:fldCharType="end"/>
        </w:r>
      </w:p>
    </w:sdtContent>
  </w:sdt>
  <w:p w14:paraId="78A8396B" w14:textId="765B90C9" w:rsidR="00D81E85" w:rsidRDefault="00D81E85" w:rsidP="00FC398E">
    <w:pPr>
      <w:pStyle w:val="DocI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81523" w14:textId="77777777" w:rsidR="00195D55" w:rsidRDefault="00195D55" w:rsidP="005A132E">
    <w:pPr>
      <w:framePr w:wrap="around" w:vAnchor="text" w:hAnchor="margin" w:xAlign="center" w:y="1"/>
    </w:pPr>
    <w:r>
      <w:fldChar w:fldCharType="begin"/>
    </w:r>
    <w:r>
      <w:instrText xml:space="preserve">PAGE  </w:instrText>
    </w:r>
    <w:r>
      <w:fldChar w:fldCharType="separate"/>
    </w:r>
    <w:r>
      <w:rPr>
        <w:noProof/>
      </w:rPr>
      <w:t>4</w:t>
    </w:r>
    <w:r>
      <w:fldChar w:fldCharType="end"/>
    </w:r>
  </w:p>
  <w:p w14:paraId="7E1F925D" w14:textId="31CE7943" w:rsidR="00195D55" w:rsidRDefault="00195D55">
    <w:pPr>
      <w:pStyle w:val="DocI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2BEA0" w14:textId="77777777" w:rsidR="00195D55" w:rsidRDefault="00195D55">
    <w:pPr>
      <w:pStyle w:val="Footer"/>
    </w:pPr>
    <w:r>
      <w:rPr>
        <w:rStyle w:val="zzmpTrailerItem"/>
        <w:color w:val="auto"/>
      </w:rPr>
      <w:br/>
      <w:t xml:space="preserve"> </w:t>
    </w:r>
    <w:r>
      <w:tab/>
      <w:t>-</w:t>
    </w:r>
    <w:r>
      <w:fldChar w:fldCharType="begin"/>
    </w:r>
    <w:r>
      <w:instrText xml:space="preserve"> PAGE \* MERGEFORMAT \* MERGEFORMAT </w:instrText>
    </w:r>
    <w:r>
      <w:fldChar w:fldCharType="separate"/>
    </w:r>
    <w:r>
      <w:rPr>
        <w:noProof/>
      </w:rPr>
      <w:t>2</w:t>
    </w:r>
    <w:r>
      <w:fldChar w:fldCharType="end"/>
    </w:r>
    <w:r>
      <w:t>-</w:t>
    </w:r>
    <w:r>
      <w:tab/>
    </w:r>
  </w:p>
  <w:p w14:paraId="2EC9F6B6" w14:textId="590EDE1F" w:rsidR="001C3DA8" w:rsidRDefault="001C3DA8">
    <w:pPr>
      <w:pStyle w:val="DocI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C6812" w14:textId="7FA9B715" w:rsidR="00C57E8E" w:rsidRDefault="00C57E8E" w:rsidP="00C57E8E">
    <w:pPr>
      <w:pStyle w:val="DocID"/>
      <w:jc w:val="center"/>
      <w:rPr>
        <w:rStyle w:val="eop"/>
        <w:rFonts w:ascii="Times" w:hAnsi="Times" w:cs="Times"/>
        <w:color w:val="000000"/>
        <w:sz w:val="18"/>
        <w:szCs w:val="18"/>
        <w:shd w:val="clear" w:color="auto" w:fill="FFFFFF"/>
      </w:rPr>
    </w:pPr>
    <w:r w:rsidRPr="00C57E8E">
      <w:rPr>
        <w:rStyle w:val="contentcontrolboundarysink"/>
        <w:rFonts w:ascii="Times" w:hAnsi="Times" w:cs="Times"/>
        <w:b/>
        <w:bCs/>
        <w:color w:val="000000"/>
        <w:sz w:val="18"/>
        <w:szCs w:val="18"/>
        <w:shd w:val="clear" w:color="auto" w:fill="FFFFFF"/>
      </w:rPr>
      <w:t>​</w:t>
    </w:r>
    <w:r w:rsidRPr="00C57E8E">
      <w:rPr>
        <w:rStyle w:val="normaltextrun"/>
        <w:rFonts w:ascii="Times" w:hAnsi="Times" w:cs="Times"/>
        <w:b/>
        <w:bCs/>
        <w:color w:val="000000"/>
        <w:sz w:val="18"/>
        <w:szCs w:val="18"/>
        <w:shd w:val="clear" w:color="auto" w:fill="FFFFFF"/>
      </w:rPr>
      <w:t>[</w:t>
    </w:r>
    <w:r w:rsidRPr="00C57E8E">
      <w:rPr>
        <w:rStyle w:val="normaltextrun"/>
        <w:rFonts w:ascii="Times" w:hAnsi="Times" w:cs="Times"/>
        <w:b/>
        <w:bCs/>
        <w:smallCaps/>
        <w:color w:val="000000"/>
        <w:sz w:val="18"/>
        <w:szCs w:val="18"/>
        <w:shd w:val="clear" w:color="auto" w:fill="FFFFFF"/>
      </w:rPr>
      <w:t xml:space="preserve">Signature Page to </w:t>
    </w:r>
    <w:r>
      <w:rPr>
        <w:rStyle w:val="normaltextrun"/>
        <w:rFonts w:ascii="Times" w:hAnsi="Times" w:cs="Times"/>
        <w:b/>
        <w:bCs/>
        <w:smallCaps/>
        <w:color w:val="000000"/>
        <w:sz w:val="18"/>
        <w:szCs w:val="18"/>
        <w:shd w:val="clear" w:color="auto" w:fill="FFFFFF"/>
      </w:rPr>
      <w:t xml:space="preserve">Action By Written Consent of </w:t>
    </w:r>
    <w:r w:rsidR="00A86FB9">
      <w:rPr>
        <w:rStyle w:val="normaltextrun"/>
        <w:rFonts w:ascii="Times" w:hAnsi="Times" w:cs="Times"/>
        <w:b/>
        <w:bCs/>
        <w:smallCaps/>
        <w:color w:val="000000"/>
        <w:sz w:val="18"/>
        <w:szCs w:val="18"/>
        <w:shd w:val="clear" w:color="auto" w:fill="FFFFFF"/>
      </w:rPr>
      <w:t>Shareholder</w:t>
    </w:r>
    <w:r>
      <w:rPr>
        <w:rStyle w:val="normaltextrun"/>
        <w:rFonts w:ascii="Times" w:hAnsi="Times" w:cs="Times"/>
        <w:b/>
        <w:bCs/>
        <w:smallCaps/>
        <w:color w:val="000000"/>
        <w:sz w:val="18"/>
        <w:szCs w:val="18"/>
        <w:shd w:val="clear" w:color="auto" w:fill="FFFFFF"/>
      </w:rPr>
      <w:t>s</w:t>
    </w:r>
    <w:r w:rsidRPr="00C57E8E">
      <w:rPr>
        <w:rStyle w:val="normaltextrun"/>
        <w:rFonts w:ascii="Times" w:hAnsi="Times" w:cs="Times"/>
        <w:b/>
        <w:bCs/>
        <w:color w:val="000000"/>
        <w:sz w:val="18"/>
        <w:szCs w:val="18"/>
        <w:shd w:val="clear" w:color="auto" w:fill="FFFFFF"/>
      </w:rPr>
      <w:t>]</w:t>
    </w:r>
    <w:r w:rsidRPr="00C57E8E">
      <w:rPr>
        <w:rStyle w:val="eop"/>
        <w:rFonts w:ascii="Times" w:hAnsi="Times" w:cs="Times"/>
        <w:color w:val="000000"/>
        <w:sz w:val="18"/>
        <w:szCs w:val="18"/>
        <w:shd w:val="clear" w:color="auto" w:fill="FFFFFF"/>
      </w:rPr>
      <w:t> </w:t>
    </w:r>
  </w:p>
  <w:p w14:paraId="69DEF628" w14:textId="2A6C42D9" w:rsidR="001C3DA8" w:rsidRPr="001C3DA8" w:rsidRDefault="001C3DA8" w:rsidP="00FC398E">
    <w:pPr>
      <w:pStyle w:val="DocI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3DED2" w14:textId="77777777" w:rsidR="00195D55" w:rsidRDefault="00195D55" w:rsidP="004F43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B0806A9" w14:textId="164D54C7" w:rsidR="00195D55" w:rsidRDefault="00195D55">
    <w:pPr>
      <w:pStyle w:val="DocID"/>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64FC6" w14:textId="649697B6" w:rsidR="00C57E8E" w:rsidRPr="00C57E8E" w:rsidRDefault="00C57E8E" w:rsidP="00C57E8E">
    <w:pPr>
      <w:pStyle w:val="DocID"/>
      <w:jc w:val="center"/>
      <w:rPr>
        <w:rFonts w:ascii="Times" w:hAnsi="Times" w:cs="Times"/>
      </w:rPr>
    </w:pPr>
    <w:r w:rsidRPr="00C57E8E">
      <w:rPr>
        <w:rStyle w:val="contentcontrolboundarysink"/>
        <w:rFonts w:ascii="Times" w:hAnsi="Times" w:cs="Times"/>
        <w:b/>
        <w:bCs/>
        <w:color w:val="000000"/>
        <w:sz w:val="18"/>
        <w:szCs w:val="18"/>
        <w:shd w:val="clear" w:color="auto" w:fill="FFFFFF"/>
      </w:rPr>
      <w:t>​</w:t>
    </w:r>
    <w:r w:rsidRPr="00C57E8E">
      <w:rPr>
        <w:rStyle w:val="normaltextrun"/>
        <w:rFonts w:ascii="Times" w:hAnsi="Times" w:cs="Times"/>
        <w:b/>
        <w:bCs/>
        <w:color w:val="000000"/>
        <w:sz w:val="18"/>
        <w:szCs w:val="18"/>
        <w:shd w:val="clear" w:color="auto" w:fill="FFFFFF"/>
      </w:rPr>
      <w:t>[</w:t>
    </w:r>
    <w:r w:rsidRPr="00C57E8E">
      <w:rPr>
        <w:rStyle w:val="normaltextrun"/>
        <w:rFonts w:ascii="Times" w:hAnsi="Times" w:cs="Times"/>
        <w:b/>
        <w:bCs/>
        <w:smallCaps/>
        <w:color w:val="000000"/>
        <w:sz w:val="18"/>
        <w:szCs w:val="18"/>
        <w:shd w:val="clear" w:color="auto" w:fill="FFFFFF"/>
      </w:rPr>
      <w:t xml:space="preserve">Signature Page to </w:t>
    </w:r>
    <w:r>
      <w:rPr>
        <w:rStyle w:val="normaltextrun"/>
        <w:rFonts w:ascii="Times" w:hAnsi="Times" w:cs="Times"/>
        <w:b/>
        <w:bCs/>
        <w:smallCaps/>
        <w:color w:val="000000"/>
        <w:sz w:val="18"/>
        <w:szCs w:val="18"/>
        <w:shd w:val="clear" w:color="auto" w:fill="FFFFFF"/>
      </w:rPr>
      <w:t xml:space="preserve">Action By Written Consent of </w:t>
    </w:r>
    <w:r w:rsidR="00A86FB9">
      <w:rPr>
        <w:rStyle w:val="normaltextrun"/>
        <w:rFonts w:ascii="Times" w:hAnsi="Times" w:cs="Times"/>
        <w:b/>
        <w:bCs/>
        <w:smallCaps/>
        <w:color w:val="000000"/>
        <w:sz w:val="18"/>
        <w:szCs w:val="18"/>
        <w:shd w:val="clear" w:color="auto" w:fill="FFFFFF"/>
      </w:rPr>
      <w:t>Shareholder</w:t>
    </w:r>
    <w:r>
      <w:rPr>
        <w:rStyle w:val="normaltextrun"/>
        <w:rFonts w:ascii="Times" w:hAnsi="Times" w:cs="Times"/>
        <w:b/>
        <w:bCs/>
        <w:smallCaps/>
        <w:color w:val="000000"/>
        <w:sz w:val="18"/>
        <w:szCs w:val="18"/>
        <w:shd w:val="clear" w:color="auto" w:fill="FFFFFF"/>
      </w:rPr>
      <w:t>s</w:t>
    </w:r>
    <w:r w:rsidRPr="00C57E8E">
      <w:rPr>
        <w:rStyle w:val="normaltextrun"/>
        <w:rFonts w:ascii="Times" w:hAnsi="Times" w:cs="Times"/>
        <w:b/>
        <w:bCs/>
        <w:color w:val="000000"/>
        <w:sz w:val="18"/>
        <w:szCs w:val="18"/>
        <w:shd w:val="clear" w:color="auto" w:fill="FFFFFF"/>
      </w:rPr>
      <w:t>]</w:t>
    </w:r>
    <w:r w:rsidRPr="00C57E8E">
      <w:rPr>
        <w:rStyle w:val="eop"/>
        <w:rFonts w:ascii="Times" w:hAnsi="Times" w:cs="Times"/>
        <w:color w:val="000000"/>
        <w:sz w:val="18"/>
        <w:szCs w:val="18"/>
        <w:shd w:val="clear" w:color="auto" w:fill="FFFFFF"/>
      </w:rPr>
      <w:t> </w:t>
    </w:r>
  </w:p>
  <w:p w14:paraId="6B822BC7" w14:textId="2FBA16E2" w:rsidR="00C57E8E" w:rsidRDefault="00C57E8E" w:rsidP="00FC398E">
    <w:pPr>
      <w:pStyle w:val="DocID"/>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60034" w14:textId="110CA59C" w:rsidR="005A132E" w:rsidRPr="001C3DA8" w:rsidRDefault="005A132E">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4521D" w14:textId="77777777" w:rsidR="001E5C61" w:rsidRDefault="001E5C61">
      <w:r>
        <w:separator/>
      </w:r>
    </w:p>
  </w:footnote>
  <w:footnote w:type="continuationSeparator" w:id="0">
    <w:p w14:paraId="6B72F463" w14:textId="77777777" w:rsidR="001E5C61" w:rsidRDefault="001E5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C29BD" w14:textId="77777777" w:rsidR="00C57E8E" w:rsidRDefault="00C57E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9366E" w14:textId="77777777" w:rsidR="00C57E8E" w:rsidRDefault="00C57E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DF38A" w14:textId="74826E60" w:rsidR="00D81E85" w:rsidRPr="00884872" w:rsidRDefault="00884872" w:rsidP="00884872">
    <w:pPr>
      <w:pStyle w:val="NormalWeb"/>
      <w:shd w:val="clear" w:color="auto" w:fill="FFFFFF"/>
      <w:spacing w:before="0" w:beforeAutospacing="0" w:after="150" w:afterAutospacing="0"/>
      <w:jc w:val="both"/>
      <w:rPr>
        <w:rFonts w:ascii="Times New Roman" w:hAnsi="Times New Roman" w:cs="Times New Roman"/>
        <w:b/>
        <w:bCs/>
      </w:rPr>
    </w:pPr>
    <w:r>
      <w:rPr>
        <w:rFonts w:ascii="Times New Roman" w:hAnsi="Times New Roman" w:cs="Times New Roman"/>
        <w:b/>
        <w:bCs/>
        <w:highlight w:val="yellow"/>
      </w:rPr>
      <w:t>[The materials provided on Foley Ignite are provided as a resource for you to utilize on your own, and no attorney-client relationship is formed between you and Foley &amp; Lardner LLP by your use of the materials and document generator on the site. The information and documents provided to you do not constitute legal advice and are not specifically tailored to your circumstances, business, applicable jurisdiction, or legal needs. You should seek legal counsel if you have questions or need advice on how to tailor such documents to your circumstances. These documents may be subject to further jurisdictional requirements or implications and should be reviewed by counsel in the relevant jurisdiction(s) before use.]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73AD6" w14:textId="77777777" w:rsidR="00195D55" w:rsidRDefault="00195D5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BD1B4" w14:textId="77777777" w:rsidR="00195D55" w:rsidRDefault="00195D5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1598A" w14:textId="77777777" w:rsidR="00195D55" w:rsidRDefault="00195D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6F4EF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C5070C5"/>
    <w:multiLevelType w:val="hybridMultilevel"/>
    <w:tmpl w:val="8D044C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D1447AD"/>
    <w:multiLevelType w:val="singleLevel"/>
    <w:tmpl w:val="F2542A62"/>
    <w:lvl w:ilvl="0">
      <w:start w:val="1"/>
      <w:numFmt w:val="bullet"/>
      <w:pStyle w:val="O-Bullet"/>
      <w:lvlText w:val=""/>
      <w:lvlJc w:val="left"/>
      <w:pPr>
        <w:tabs>
          <w:tab w:val="num" w:pos="360"/>
        </w:tabs>
        <w:ind w:left="360" w:hanging="360"/>
      </w:pPr>
      <w:rPr>
        <w:rFonts w:ascii="Symbol" w:hAnsi="Symbol" w:hint="default"/>
      </w:rPr>
    </w:lvl>
  </w:abstractNum>
  <w:abstractNum w:abstractNumId="3" w15:restartNumberingAfterBreak="0">
    <w:nsid w:val="23274FED"/>
    <w:multiLevelType w:val="multilevel"/>
    <w:tmpl w:val="78D27128"/>
    <w:name w:val="zzmpLegal2||Legal2|2|1|1|1|0|5||1|0|4||1|0|0||1|0|0||1|0|0||1|0|0||1|0|0||1|0|0||1|0|0||"/>
    <w:lvl w:ilvl="0">
      <w:start w:val="1"/>
      <w:numFmt w:val="decimal"/>
      <w:lvlRestart w:val="0"/>
      <w:lvlText w:val="%1."/>
      <w:lvlJc w:val="left"/>
      <w:pPr>
        <w:tabs>
          <w:tab w:val="num" w:pos="720"/>
        </w:tabs>
      </w:pPr>
      <w:rPr>
        <w:rFonts w:ascii="Times New Roman" w:hAnsi="Times New Roman" w:cs="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firstLine="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firstLine="144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firstLine="216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firstLine="288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firstLine="360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firstLine="43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firstLine="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firstLine="144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FBB2F52"/>
    <w:multiLevelType w:val="hybridMultilevel"/>
    <w:tmpl w:val="101429F8"/>
    <w:lvl w:ilvl="0" w:tplc="3FC6F29A">
      <w:start w:val="1"/>
      <w:numFmt w:val="bullet"/>
      <w:lvlText w:val=""/>
      <w:lvlJc w:val="left"/>
      <w:pPr>
        <w:ind w:left="1440" w:hanging="360"/>
      </w:pPr>
      <w:rPr>
        <w:rFonts w:ascii="Symbol" w:hAnsi="Symbol" w:hint="default"/>
      </w:rPr>
    </w:lvl>
    <w:lvl w:ilvl="1" w:tplc="9A4E21D6" w:tentative="1">
      <w:start w:val="1"/>
      <w:numFmt w:val="bullet"/>
      <w:lvlText w:val="o"/>
      <w:lvlJc w:val="left"/>
      <w:pPr>
        <w:ind w:left="2160" w:hanging="360"/>
      </w:pPr>
      <w:rPr>
        <w:rFonts w:ascii="Courier New" w:hAnsi="Courier New" w:cs="Courier New" w:hint="default"/>
      </w:rPr>
    </w:lvl>
    <w:lvl w:ilvl="2" w:tplc="8A988468" w:tentative="1">
      <w:start w:val="1"/>
      <w:numFmt w:val="bullet"/>
      <w:lvlText w:val=""/>
      <w:lvlJc w:val="left"/>
      <w:pPr>
        <w:ind w:left="2880" w:hanging="360"/>
      </w:pPr>
      <w:rPr>
        <w:rFonts w:ascii="Wingdings" w:hAnsi="Wingdings" w:hint="default"/>
      </w:rPr>
    </w:lvl>
    <w:lvl w:ilvl="3" w:tplc="21E6D15A" w:tentative="1">
      <w:start w:val="1"/>
      <w:numFmt w:val="bullet"/>
      <w:lvlText w:val=""/>
      <w:lvlJc w:val="left"/>
      <w:pPr>
        <w:ind w:left="3600" w:hanging="360"/>
      </w:pPr>
      <w:rPr>
        <w:rFonts w:ascii="Symbol" w:hAnsi="Symbol" w:hint="default"/>
      </w:rPr>
    </w:lvl>
    <w:lvl w:ilvl="4" w:tplc="285C95CA" w:tentative="1">
      <w:start w:val="1"/>
      <w:numFmt w:val="bullet"/>
      <w:lvlText w:val="o"/>
      <w:lvlJc w:val="left"/>
      <w:pPr>
        <w:ind w:left="4320" w:hanging="360"/>
      </w:pPr>
      <w:rPr>
        <w:rFonts w:ascii="Courier New" w:hAnsi="Courier New" w:cs="Courier New" w:hint="default"/>
      </w:rPr>
    </w:lvl>
    <w:lvl w:ilvl="5" w:tplc="EAA2ED36" w:tentative="1">
      <w:start w:val="1"/>
      <w:numFmt w:val="bullet"/>
      <w:lvlText w:val=""/>
      <w:lvlJc w:val="left"/>
      <w:pPr>
        <w:ind w:left="5040" w:hanging="360"/>
      </w:pPr>
      <w:rPr>
        <w:rFonts w:ascii="Wingdings" w:hAnsi="Wingdings" w:hint="default"/>
      </w:rPr>
    </w:lvl>
    <w:lvl w:ilvl="6" w:tplc="F6A82CC8" w:tentative="1">
      <w:start w:val="1"/>
      <w:numFmt w:val="bullet"/>
      <w:lvlText w:val=""/>
      <w:lvlJc w:val="left"/>
      <w:pPr>
        <w:ind w:left="5760" w:hanging="360"/>
      </w:pPr>
      <w:rPr>
        <w:rFonts w:ascii="Symbol" w:hAnsi="Symbol" w:hint="default"/>
      </w:rPr>
    </w:lvl>
    <w:lvl w:ilvl="7" w:tplc="73EECC32" w:tentative="1">
      <w:start w:val="1"/>
      <w:numFmt w:val="bullet"/>
      <w:lvlText w:val="o"/>
      <w:lvlJc w:val="left"/>
      <w:pPr>
        <w:ind w:left="6480" w:hanging="360"/>
      </w:pPr>
      <w:rPr>
        <w:rFonts w:ascii="Courier New" w:hAnsi="Courier New" w:cs="Courier New" w:hint="default"/>
      </w:rPr>
    </w:lvl>
    <w:lvl w:ilvl="8" w:tplc="4C48D640" w:tentative="1">
      <w:start w:val="1"/>
      <w:numFmt w:val="bullet"/>
      <w:lvlText w:val=""/>
      <w:lvlJc w:val="left"/>
      <w:pPr>
        <w:ind w:left="7200" w:hanging="360"/>
      </w:pPr>
      <w:rPr>
        <w:rFonts w:ascii="Wingdings" w:hAnsi="Wingdings" w:hint="default"/>
      </w:rPr>
    </w:lvl>
  </w:abstractNum>
  <w:num w:numId="1" w16cid:durableId="974220245">
    <w:abstractNumId w:val="2"/>
  </w:num>
  <w:num w:numId="2" w16cid:durableId="257325252">
    <w:abstractNumId w:val="3"/>
  </w:num>
  <w:num w:numId="3" w16cid:durableId="1719205900">
    <w:abstractNumId w:val="3"/>
  </w:num>
  <w:num w:numId="4" w16cid:durableId="968777444">
    <w:abstractNumId w:val="0"/>
  </w:num>
  <w:num w:numId="5" w16cid:durableId="1728608430">
    <w:abstractNumId w:val="1"/>
  </w:num>
  <w:num w:numId="6" w16cid:durableId="16184402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2D6"/>
    <w:rsid w:val="00002829"/>
    <w:rsid w:val="000150C6"/>
    <w:rsid w:val="000533EF"/>
    <w:rsid w:val="00053A50"/>
    <w:rsid w:val="000553A9"/>
    <w:rsid w:val="00065FAD"/>
    <w:rsid w:val="00072F57"/>
    <w:rsid w:val="00080F2E"/>
    <w:rsid w:val="00083611"/>
    <w:rsid w:val="0009004C"/>
    <w:rsid w:val="00091123"/>
    <w:rsid w:val="000A696D"/>
    <w:rsid w:val="000B4572"/>
    <w:rsid w:val="000C7998"/>
    <w:rsid w:val="000D1350"/>
    <w:rsid w:val="000D7866"/>
    <w:rsid w:val="000E02C1"/>
    <w:rsid w:val="000F039A"/>
    <w:rsid w:val="000F2327"/>
    <w:rsid w:val="000F7C5E"/>
    <w:rsid w:val="00102494"/>
    <w:rsid w:val="001027A3"/>
    <w:rsid w:val="00105C14"/>
    <w:rsid w:val="00106AB1"/>
    <w:rsid w:val="0010711D"/>
    <w:rsid w:val="00113688"/>
    <w:rsid w:val="001310C0"/>
    <w:rsid w:val="001373BF"/>
    <w:rsid w:val="001444B8"/>
    <w:rsid w:val="00151433"/>
    <w:rsid w:val="001576DD"/>
    <w:rsid w:val="001611F0"/>
    <w:rsid w:val="001709FB"/>
    <w:rsid w:val="00183D80"/>
    <w:rsid w:val="001943ED"/>
    <w:rsid w:val="00195D55"/>
    <w:rsid w:val="001B6E18"/>
    <w:rsid w:val="001C3DA8"/>
    <w:rsid w:val="001D29CC"/>
    <w:rsid w:val="001D30E9"/>
    <w:rsid w:val="001D44B2"/>
    <w:rsid w:val="001D518C"/>
    <w:rsid w:val="001E5C61"/>
    <w:rsid w:val="001E7684"/>
    <w:rsid w:val="00227B03"/>
    <w:rsid w:val="00244187"/>
    <w:rsid w:val="002457FF"/>
    <w:rsid w:val="00246347"/>
    <w:rsid w:val="00247BE9"/>
    <w:rsid w:val="00262A6A"/>
    <w:rsid w:val="0026737A"/>
    <w:rsid w:val="002714EE"/>
    <w:rsid w:val="00286DD8"/>
    <w:rsid w:val="00292D4B"/>
    <w:rsid w:val="00294A1F"/>
    <w:rsid w:val="00294C65"/>
    <w:rsid w:val="002A4AE3"/>
    <w:rsid w:val="002B6572"/>
    <w:rsid w:val="002D3324"/>
    <w:rsid w:val="002D7634"/>
    <w:rsid w:val="0030743B"/>
    <w:rsid w:val="003169FE"/>
    <w:rsid w:val="00320ACF"/>
    <w:rsid w:val="00335C3E"/>
    <w:rsid w:val="00343982"/>
    <w:rsid w:val="00350720"/>
    <w:rsid w:val="00361D54"/>
    <w:rsid w:val="003769DD"/>
    <w:rsid w:val="003836BF"/>
    <w:rsid w:val="003869AB"/>
    <w:rsid w:val="00396B91"/>
    <w:rsid w:val="003A1DD6"/>
    <w:rsid w:val="003B1B38"/>
    <w:rsid w:val="003B5BCA"/>
    <w:rsid w:val="003C0C3D"/>
    <w:rsid w:val="003C6149"/>
    <w:rsid w:val="003C7088"/>
    <w:rsid w:val="003E6DF3"/>
    <w:rsid w:val="00401C87"/>
    <w:rsid w:val="00410BF7"/>
    <w:rsid w:val="00414E9E"/>
    <w:rsid w:val="00424C6E"/>
    <w:rsid w:val="004503B2"/>
    <w:rsid w:val="00464E2D"/>
    <w:rsid w:val="00465485"/>
    <w:rsid w:val="00475147"/>
    <w:rsid w:val="004944BE"/>
    <w:rsid w:val="0049708C"/>
    <w:rsid w:val="004C628F"/>
    <w:rsid w:val="004D2509"/>
    <w:rsid w:val="004E300F"/>
    <w:rsid w:val="004F43B9"/>
    <w:rsid w:val="00500D5D"/>
    <w:rsid w:val="005031D0"/>
    <w:rsid w:val="00553141"/>
    <w:rsid w:val="0056045A"/>
    <w:rsid w:val="0056052B"/>
    <w:rsid w:val="00575208"/>
    <w:rsid w:val="0058253E"/>
    <w:rsid w:val="00583392"/>
    <w:rsid w:val="00585AD7"/>
    <w:rsid w:val="00590625"/>
    <w:rsid w:val="005957E9"/>
    <w:rsid w:val="005A132E"/>
    <w:rsid w:val="005A311F"/>
    <w:rsid w:val="005A48C9"/>
    <w:rsid w:val="005A4A5E"/>
    <w:rsid w:val="005B0BEC"/>
    <w:rsid w:val="005C7398"/>
    <w:rsid w:val="005D47E1"/>
    <w:rsid w:val="005D5ADE"/>
    <w:rsid w:val="006045EC"/>
    <w:rsid w:val="00614829"/>
    <w:rsid w:val="00634176"/>
    <w:rsid w:val="00641AAE"/>
    <w:rsid w:val="00660D50"/>
    <w:rsid w:val="00664D96"/>
    <w:rsid w:val="006652CF"/>
    <w:rsid w:val="006803B6"/>
    <w:rsid w:val="00695703"/>
    <w:rsid w:val="006A32C0"/>
    <w:rsid w:val="006A7FE1"/>
    <w:rsid w:val="006B5D87"/>
    <w:rsid w:val="006C577D"/>
    <w:rsid w:val="006E542D"/>
    <w:rsid w:val="006F128F"/>
    <w:rsid w:val="0070438E"/>
    <w:rsid w:val="007045DD"/>
    <w:rsid w:val="00711A74"/>
    <w:rsid w:val="00712D00"/>
    <w:rsid w:val="00714012"/>
    <w:rsid w:val="00717B5E"/>
    <w:rsid w:val="00723A37"/>
    <w:rsid w:val="007244EB"/>
    <w:rsid w:val="007276D3"/>
    <w:rsid w:val="0073450F"/>
    <w:rsid w:val="00744FD6"/>
    <w:rsid w:val="00751CA6"/>
    <w:rsid w:val="00770885"/>
    <w:rsid w:val="00774351"/>
    <w:rsid w:val="00774CD2"/>
    <w:rsid w:val="007776D2"/>
    <w:rsid w:val="007A26EF"/>
    <w:rsid w:val="007A53C3"/>
    <w:rsid w:val="007B0861"/>
    <w:rsid w:val="007C6608"/>
    <w:rsid w:val="007C6D41"/>
    <w:rsid w:val="007D5A13"/>
    <w:rsid w:val="007D687F"/>
    <w:rsid w:val="007D6EF6"/>
    <w:rsid w:val="00801EA4"/>
    <w:rsid w:val="00802EE4"/>
    <w:rsid w:val="00806280"/>
    <w:rsid w:val="00816EAB"/>
    <w:rsid w:val="00817AA2"/>
    <w:rsid w:val="008537D5"/>
    <w:rsid w:val="00857472"/>
    <w:rsid w:val="00861091"/>
    <w:rsid w:val="0086188A"/>
    <w:rsid w:val="00865418"/>
    <w:rsid w:val="00882C7C"/>
    <w:rsid w:val="00884872"/>
    <w:rsid w:val="00890516"/>
    <w:rsid w:val="00891C84"/>
    <w:rsid w:val="008C42D6"/>
    <w:rsid w:val="008E3571"/>
    <w:rsid w:val="008F6985"/>
    <w:rsid w:val="00902396"/>
    <w:rsid w:val="009064D2"/>
    <w:rsid w:val="009214EE"/>
    <w:rsid w:val="00937225"/>
    <w:rsid w:val="00940EDD"/>
    <w:rsid w:val="00946194"/>
    <w:rsid w:val="00953CDD"/>
    <w:rsid w:val="00963D42"/>
    <w:rsid w:val="009858EB"/>
    <w:rsid w:val="00985AD8"/>
    <w:rsid w:val="009A1A29"/>
    <w:rsid w:val="009B6640"/>
    <w:rsid w:val="009C4521"/>
    <w:rsid w:val="009C53A3"/>
    <w:rsid w:val="009E3C61"/>
    <w:rsid w:val="009F422E"/>
    <w:rsid w:val="00A03570"/>
    <w:rsid w:val="00A11989"/>
    <w:rsid w:val="00A163EF"/>
    <w:rsid w:val="00A33511"/>
    <w:rsid w:val="00A71ACC"/>
    <w:rsid w:val="00A86FB9"/>
    <w:rsid w:val="00A944CF"/>
    <w:rsid w:val="00AA403F"/>
    <w:rsid w:val="00AB3E67"/>
    <w:rsid w:val="00AC35EC"/>
    <w:rsid w:val="00AD39DB"/>
    <w:rsid w:val="00AD40B2"/>
    <w:rsid w:val="00AF1D16"/>
    <w:rsid w:val="00AF2D7E"/>
    <w:rsid w:val="00AF57FC"/>
    <w:rsid w:val="00B04C67"/>
    <w:rsid w:val="00B10930"/>
    <w:rsid w:val="00B21C9F"/>
    <w:rsid w:val="00B27FE1"/>
    <w:rsid w:val="00B328A5"/>
    <w:rsid w:val="00B3756E"/>
    <w:rsid w:val="00B4130B"/>
    <w:rsid w:val="00B437E5"/>
    <w:rsid w:val="00B53DAC"/>
    <w:rsid w:val="00B6375B"/>
    <w:rsid w:val="00B86121"/>
    <w:rsid w:val="00B90E01"/>
    <w:rsid w:val="00B9699F"/>
    <w:rsid w:val="00BA0EA7"/>
    <w:rsid w:val="00BC0E61"/>
    <w:rsid w:val="00BC38D9"/>
    <w:rsid w:val="00BE79DC"/>
    <w:rsid w:val="00C04D9B"/>
    <w:rsid w:val="00C07A45"/>
    <w:rsid w:val="00C12C22"/>
    <w:rsid w:val="00C1636C"/>
    <w:rsid w:val="00C21FDE"/>
    <w:rsid w:val="00C2432B"/>
    <w:rsid w:val="00C50294"/>
    <w:rsid w:val="00C57E8E"/>
    <w:rsid w:val="00C64D33"/>
    <w:rsid w:val="00C70FE9"/>
    <w:rsid w:val="00C749B7"/>
    <w:rsid w:val="00C74FB4"/>
    <w:rsid w:val="00C919C9"/>
    <w:rsid w:val="00CE125D"/>
    <w:rsid w:val="00CE2969"/>
    <w:rsid w:val="00D07179"/>
    <w:rsid w:val="00D12515"/>
    <w:rsid w:val="00D251DA"/>
    <w:rsid w:val="00D254E1"/>
    <w:rsid w:val="00D33EEA"/>
    <w:rsid w:val="00D34269"/>
    <w:rsid w:val="00D42212"/>
    <w:rsid w:val="00D42939"/>
    <w:rsid w:val="00D45B5A"/>
    <w:rsid w:val="00D5375A"/>
    <w:rsid w:val="00D57252"/>
    <w:rsid w:val="00D76701"/>
    <w:rsid w:val="00D81E85"/>
    <w:rsid w:val="00D9560D"/>
    <w:rsid w:val="00DA2F25"/>
    <w:rsid w:val="00DA58EF"/>
    <w:rsid w:val="00DF17CD"/>
    <w:rsid w:val="00E21D3C"/>
    <w:rsid w:val="00E32418"/>
    <w:rsid w:val="00E37E30"/>
    <w:rsid w:val="00E512B6"/>
    <w:rsid w:val="00E52009"/>
    <w:rsid w:val="00E57AFB"/>
    <w:rsid w:val="00E92E5D"/>
    <w:rsid w:val="00E935A2"/>
    <w:rsid w:val="00ED1158"/>
    <w:rsid w:val="00EE5C23"/>
    <w:rsid w:val="00EF6E65"/>
    <w:rsid w:val="00F013F4"/>
    <w:rsid w:val="00F05405"/>
    <w:rsid w:val="00F12269"/>
    <w:rsid w:val="00F154F0"/>
    <w:rsid w:val="00F22A5A"/>
    <w:rsid w:val="00F43E3C"/>
    <w:rsid w:val="00F6169E"/>
    <w:rsid w:val="00F81FF3"/>
    <w:rsid w:val="00F82B9D"/>
    <w:rsid w:val="00F90BE6"/>
    <w:rsid w:val="00F91560"/>
    <w:rsid w:val="00F94342"/>
    <w:rsid w:val="00F94A9D"/>
    <w:rsid w:val="00FA4D0D"/>
    <w:rsid w:val="00FA50F4"/>
    <w:rsid w:val="00FC1115"/>
    <w:rsid w:val="00FC3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1D0B650B"/>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ahoma" w:hAnsi="Tahoma"/>
      <w:sz w:val="16"/>
      <w:szCs w:val="16"/>
      <w:lang w:val="x-none" w:eastAsia="x-none"/>
    </w:rPr>
  </w:style>
  <w:style w:type="character" w:customStyle="1" w:styleId="BalloonTextChar">
    <w:name w:val="Balloon Text Char"/>
    <w:link w:val="BalloonText"/>
    <w:uiPriority w:val="99"/>
    <w:semiHidden/>
    <w:locked/>
    <w:rPr>
      <w:rFonts w:ascii="Tahoma" w:hAnsi="Tahoma" w:cs="Tahoma"/>
      <w:sz w:val="16"/>
      <w:szCs w:val="16"/>
    </w:rPr>
  </w:style>
  <w:style w:type="paragraph" w:customStyle="1" w:styleId="BusinessSignature">
    <w:name w:val="Business Signature"/>
    <w:basedOn w:val="Normal"/>
    <w:uiPriority w:val="99"/>
    <w:pPr>
      <w:tabs>
        <w:tab w:val="left" w:pos="403"/>
        <w:tab w:val="right" w:pos="4320"/>
      </w:tabs>
    </w:pPr>
    <w:rPr>
      <w:szCs w:val="20"/>
    </w:rPr>
  </w:style>
  <w:style w:type="paragraph" w:styleId="Footer">
    <w:name w:val="footer"/>
    <w:basedOn w:val="Normal"/>
    <w:link w:val="FooterChar"/>
    <w:uiPriority w:val="99"/>
    <w:pPr>
      <w:tabs>
        <w:tab w:val="center" w:pos="4680"/>
        <w:tab w:val="right" w:pos="9360"/>
      </w:tabs>
    </w:pPr>
    <w:rPr>
      <w:lang w:val="x-none" w:eastAsia="x-none"/>
    </w:rPr>
  </w:style>
  <w:style w:type="character" w:customStyle="1" w:styleId="FooterChar">
    <w:name w:val="Footer Char"/>
    <w:link w:val="Footer"/>
    <w:uiPriority w:val="99"/>
    <w:locked/>
    <w:rPr>
      <w:rFonts w:cs="Times New Roman"/>
      <w:sz w:val="24"/>
      <w:szCs w:val="24"/>
    </w:rPr>
  </w:style>
  <w:style w:type="paragraph" w:customStyle="1" w:styleId="O-BodyTextDS">
    <w:name w:val="O-Body Text (DS)"/>
    <w:aliases w:val="28"/>
    <w:basedOn w:val="Normal"/>
    <w:uiPriority w:val="99"/>
    <w:pPr>
      <w:spacing w:line="480" w:lineRule="auto"/>
    </w:pPr>
    <w:rPr>
      <w:szCs w:val="20"/>
    </w:rPr>
  </w:style>
  <w:style w:type="paragraph" w:customStyle="1" w:styleId="DeliveryPhrase">
    <w:name w:val="Delivery Phrase"/>
    <w:basedOn w:val="Normal"/>
    <w:next w:val="Normal"/>
    <w:uiPriority w:val="99"/>
    <w:pPr>
      <w:spacing w:after="240"/>
    </w:pPr>
    <w:rPr>
      <w:b/>
      <w:caps/>
      <w:szCs w:val="20"/>
    </w:rPr>
  </w:style>
  <w:style w:type="paragraph" w:customStyle="1" w:styleId="DocumentTitle">
    <w:name w:val="Document Title"/>
    <w:basedOn w:val="Normal"/>
    <w:next w:val="BodyText"/>
    <w:uiPriority w:val="99"/>
    <w:pPr>
      <w:spacing w:after="480"/>
      <w:jc w:val="center"/>
    </w:pPr>
    <w:rPr>
      <w:b/>
      <w:caps/>
    </w:rPr>
  </w:style>
  <w:style w:type="character" w:customStyle="1" w:styleId="zzmpTrailerItem">
    <w:name w:val="zzmpTrailerItem"/>
    <w:uiPriority w:val="99"/>
    <w:rPr>
      <w:rFonts w:ascii="Times New Roman" w:hAnsi="Times New Roman" w:cs="Times New Roman"/>
      <w:noProof/>
      <w:color w:val="000000"/>
      <w:spacing w:val="0"/>
      <w:position w:val="0"/>
      <w:sz w:val="16"/>
      <w:szCs w:val="16"/>
      <w:u w:val="none"/>
      <w:effect w:val="none"/>
      <w:vertAlign w:val="baseline"/>
    </w:rPr>
  </w:style>
  <w:style w:type="paragraph" w:customStyle="1" w:styleId="O-BodyText5">
    <w:name w:val="O-Body Text .5&quot;"/>
    <w:aliases w:val="S2"/>
    <w:basedOn w:val="Normal"/>
    <w:uiPriority w:val="99"/>
    <w:pPr>
      <w:spacing w:after="240"/>
      <w:ind w:firstLine="720"/>
    </w:pPr>
    <w:rPr>
      <w:szCs w:val="20"/>
    </w:rPr>
  </w:style>
  <w:style w:type="paragraph" w:styleId="BodyText">
    <w:name w:val="Body Text"/>
    <w:basedOn w:val="Normal"/>
    <w:link w:val="BodyTextChar"/>
    <w:uiPriority w:val="99"/>
    <w:pPr>
      <w:spacing w:after="240" w:line="480" w:lineRule="auto"/>
      <w:ind w:firstLine="1440"/>
    </w:pPr>
    <w:rPr>
      <w:lang w:val="x-none" w:eastAsia="x-none"/>
    </w:rPr>
  </w:style>
  <w:style w:type="character" w:customStyle="1" w:styleId="BodyTextChar">
    <w:name w:val="Body Text Char"/>
    <w:link w:val="BodyText"/>
    <w:uiPriority w:val="99"/>
    <w:semiHidden/>
    <w:locked/>
    <w:rPr>
      <w:rFonts w:cs="Times New Roman"/>
      <w:sz w:val="24"/>
      <w:szCs w:val="24"/>
    </w:rPr>
  </w:style>
  <w:style w:type="paragraph" w:styleId="Header">
    <w:name w:val="header"/>
    <w:basedOn w:val="Normal"/>
    <w:link w:val="HeaderChar"/>
    <w:uiPriority w:val="99"/>
    <w:pPr>
      <w:tabs>
        <w:tab w:val="center" w:pos="4320"/>
        <w:tab w:val="right" w:pos="8640"/>
      </w:tabs>
    </w:pPr>
    <w:rPr>
      <w:lang w:val="x-none" w:eastAsia="x-none"/>
    </w:rPr>
  </w:style>
  <w:style w:type="character" w:customStyle="1" w:styleId="HeaderChar">
    <w:name w:val="Header Char"/>
    <w:link w:val="Header"/>
    <w:uiPriority w:val="99"/>
    <w:semiHidden/>
    <w:locked/>
    <w:rPr>
      <w:rFonts w:cs="Times New Roman"/>
      <w:sz w:val="24"/>
      <w:szCs w:val="24"/>
    </w:rPr>
  </w:style>
  <w:style w:type="paragraph" w:customStyle="1" w:styleId="O-BodyText1">
    <w:name w:val="O-Body Text 1&quot;"/>
    <w:aliases w:val="S3"/>
    <w:basedOn w:val="Normal"/>
    <w:uiPriority w:val="99"/>
    <w:pPr>
      <w:spacing w:after="240"/>
      <w:ind w:firstLine="1440"/>
    </w:pPr>
    <w:rPr>
      <w:szCs w:val="20"/>
    </w:rPr>
  </w:style>
  <w:style w:type="paragraph" w:customStyle="1" w:styleId="O-BodyText">
    <w:name w:val="O-Body Text"/>
    <w:aliases w:val="S1"/>
    <w:basedOn w:val="Normal"/>
    <w:uiPriority w:val="99"/>
    <w:pPr>
      <w:spacing w:after="240"/>
    </w:pPr>
    <w:rPr>
      <w:szCs w:val="20"/>
    </w:rPr>
  </w:style>
  <w:style w:type="paragraph" w:customStyle="1" w:styleId="O-Bullet">
    <w:name w:val="O-Bullet"/>
    <w:aliases w:val="S4"/>
    <w:basedOn w:val="Normal"/>
    <w:uiPriority w:val="99"/>
    <w:pPr>
      <w:numPr>
        <w:numId w:val="1"/>
      </w:numPr>
      <w:spacing w:after="240"/>
    </w:pPr>
    <w:rPr>
      <w:szCs w:val="20"/>
    </w:rPr>
  </w:style>
  <w:style w:type="paragraph" w:customStyle="1" w:styleId="O-Indent5">
    <w:name w:val="O-Indent .5&quot;"/>
    <w:aliases w:val="S5"/>
    <w:basedOn w:val="Normal"/>
    <w:uiPriority w:val="99"/>
    <w:pPr>
      <w:spacing w:after="240"/>
      <w:ind w:left="720"/>
    </w:pPr>
    <w:rPr>
      <w:szCs w:val="20"/>
    </w:rPr>
  </w:style>
  <w:style w:type="paragraph" w:customStyle="1" w:styleId="O-Indent1">
    <w:name w:val="O-Indent 1&quot;"/>
    <w:aliases w:val="S6"/>
    <w:basedOn w:val="Normal"/>
    <w:uiPriority w:val="99"/>
    <w:pPr>
      <w:spacing w:after="240"/>
      <w:ind w:left="1440"/>
    </w:pPr>
    <w:rPr>
      <w:szCs w:val="20"/>
    </w:rPr>
  </w:style>
  <w:style w:type="paragraph" w:customStyle="1" w:styleId="O-IndentedQuote">
    <w:name w:val="O-Indented Quote"/>
    <w:aliases w:val="S7"/>
    <w:basedOn w:val="Normal"/>
    <w:uiPriority w:val="99"/>
    <w:pPr>
      <w:spacing w:after="240"/>
      <w:ind w:left="1440" w:right="1440"/>
    </w:pPr>
    <w:rPr>
      <w:szCs w:val="20"/>
    </w:rPr>
  </w:style>
  <w:style w:type="paragraph" w:customStyle="1" w:styleId="O-Signature">
    <w:name w:val="O-Signature"/>
    <w:aliases w:val="S12"/>
    <w:basedOn w:val="Normal"/>
    <w:next w:val="Normal"/>
    <w:uiPriority w:val="99"/>
    <w:pPr>
      <w:keepNext/>
      <w:keepLines/>
      <w:spacing w:after="240"/>
      <w:ind w:left="5040"/>
    </w:pPr>
    <w:rPr>
      <w:szCs w:val="20"/>
    </w:rPr>
  </w:style>
  <w:style w:type="paragraph" w:customStyle="1" w:styleId="O-TITLECENTEREDB">
    <w:name w:val="O-TITLE CENTERED (B)"/>
    <w:aliases w:val="S10"/>
    <w:basedOn w:val="Normal"/>
    <w:next w:val="Normal"/>
    <w:link w:val="O-TITLECENTEREDBChar"/>
    <w:uiPriority w:val="99"/>
    <w:pPr>
      <w:keepNext/>
      <w:keepLines/>
      <w:spacing w:after="240"/>
      <w:jc w:val="center"/>
    </w:pPr>
    <w:rPr>
      <w:rFonts w:hAnsi="Times New Roman Bold"/>
      <w:b/>
      <w:caps/>
      <w:szCs w:val="20"/>
    </w:rPr>
  </w:style>
  <w:style w:type="paragraph" w:customStyle="1" w:styleId="O-TITLECENTEREDU">
    <w:name w:val="O-TITLE CENTERED (U)"/>
    <w:aliases w:val="S8"/>
    <w:basedOn w:val="Normal"/>
    <w:next w:val="Normal"/>
    <w:uiPriority w:val="99"/>
    <w:pPr>
      <w:keepNext/>
      <w:keepLines/>
      <w:spacing w:after="240"/>
      <w:jc w:val="center"/>
    </w:pPr>
    <w:rPr>
      <w:caps/>
      <w:szCs w:val="20"/>
      <w:u w:val="single"/>
    </w:rPr>
  </w:style>
  <w:style w:type="paragraph" w:customStyle="1" w:styleId="O-TitleLeftBold">
    <w:name w:val="O-Title Left Bold"/>
    <w:aliases w:val="S11"/>
    <w:basedOn w:val="Normal"/>
    <w:next w:val="Normal"/>
    <w:uiPriority w:val="99"/>
    <w:pPr>
      <w:keepNext/>
      <w:keepLines/>
      <w:spacing w:after="240"/>
    </w:pPr>
    <w:rPr>
      <w:b/>
      <w:szCs w:val="20"/>
    </w:rPr>
  </w:style>
  <w:style w:type="paragraph" w:customStyle="1" w:styleId="O-TitleLeftUnderlined">
    <w:name w:val="O-Title Left Underlined"/>
    <w:aliases w:val="S9"/>
    <w:basedOn w:val="Normal"/>
    <w:next w:val="Normal"/>
    <w:uiPriority w:val="99"/>
    <w:pPr>
      <w:keepNext/>
      <w:keepLines/>
      <w:spacing w:after="240"/>
    </w:pPr>
    <w:rPr>
      <w:szCs w:val="20"/>
      <w:u w:val="single"/>
    </w:rPr>
  </w:style>
  <w:style w:type="paragraph" w:customStyle="1" w:styleId="O-TitleO-CtrBldULowerCaps">
    <w:name w:val="O-Title O-(Ctr) (Bld) (U) (Lower Caps)"/>
    <w:aliases w:val="s22"/>
    <w:basedOn w:val="Normal"/>
    <w:next w:val="Normal"/>
    <w:uiPriority w:val="99"/>
    <w:pPr>
      <w:keepNext/>
      <w:spacing w:after="240"/>
      <w:jc w:val="center"/>
    </w:pPr>
    <w:rPr>
      <w:b/>
      <w:bCs/>
      <w:szCs w:val="20"/>
      <w:u w:val="single"/>
    </w:rPr>
  </w:style>
  <w:style w:type="paragraph" w:customStyle="1" w:styleId="Legal2L1">
    <w:name w:val="Legal2_L1"/>
    <w:basedOn w:val="Normal"/>
    <w:next w:val="Normal"/>
    <w:uiPriority w:val="99"/>
    <w:pPr>
      <w:keepNext/>
      <w:spacing w:after="240"/>
      <w:outlineLvl w:val="0"/>
    </w:pPr>
    <w:rPr>
      <w:b/>
      <w:bCs/>
      <w:szCs w:val="20"/>
      <w:u w:val="single"/>
    </w:rPr>
  </w:style>
  <w:style w:type="paragraph" w:customStyle="1" w:styleId="Legal2L2">
    <w:name w:val="Legal2_L2"/>
    <w:basedOn w:val="Legal2L1"/>
    <w:next w:val="Normal"/>
    <w:uiPriority w:val="99"/>
    <w:pPr>
      <w:numPr>
        <w:ilvl w:val="1"/>
      </w:numPr>
      <w:outlineLvl w:val="1"/>
    </w:pPr>
  </w:style>
  <w:style w:type="paragraph" w:customStyle="1" w:styleId="Legal2L3">
    <w:name w:val="Legal2_L3"/>
    <w:basedOn w:val="Legal2L2"/>
    <w:next w:val="Normal"/>
    <w:uiPriority w:val="99"/>
    <w:pPr>
      <w:numPr>
        <w:ilvl w:val="2"/>
      </w:numPr>
      <w:outlineLvl w:val="2"/>
    </w:pPr>
  </w:style>
  <w:style w:type="paragraph" w:customStyle="1" w:styleId="Legal2L4">
    <w:name w:val="Legal2_L4"/>
    <w:basedOn w:val="Legal2L3"/>
    <w:next w:val="Normal"/>
    <w:uiPriority w:val="99"/>
    <w:pPr>
      <w:numPr>
        <w:ilvl w:val="3"/>
      </w:numPr>
      <w:outlineLvl w:val="3"/>
    </w:pPr>
  </w:style>
  <w:style w:type="paragraph" w:customStyle="1" w:styleId="Legal2L5">
    <w:name w:val="Legal2_L5"/>
    <w:basedOn w:val="Legal2L4"/>
    <w:next w:val="Normal"/>
    <w:uiPriority w:val="99"/>
    <w:pPr>
      <w:numPr>
        <w:ilvl w:val="4"/>
      </w:numPr>
      <w:outlineLvl w:val="4"/>
    </w:pPr>
  </w:style>
  <w:style w:type="paragraph" w:customStyle="1" w:styleId="Legal2L6">
    <w:name w:val="Legal2_L6"/>
    <w:basedOn w:val="Legal2L5"/>
    <w:next w:val="Normal"/>
    <w:uiPriority w:val="99"/>
    <w:pPr>
      <w:numPr>
        <w:ilvl w:val="5"/>
      </w:numPr>
      <w:outlineLvl w:val="5"/>
    </w:pPr>
  </w:style>
  <w:style w:type="paragraph" w:customStyle="1" w:styleId="Legal2L7">
    <w:name w:val="Legal2_L7"/>
    <w:basedOn w:val="Legal2L6"/>
    <w:next w:val="Normal"/>
    <w:uiPriority w:val="99"/>
    <w:pPr>
      <w:numPr>
        <w:ilvl w:val="6"/>
      </w:numPr>
      <w:outlineLvl w:val="6"/>
    </w:pPr>
  </w:style>
  <w:style w:type="paragraph" w:customStyle="1" w:styleId="Legal2L8">
    <w:name w:val="Legal2_L8"/>
    <w:basedOn w:val="Legal2L7"/>
    <w:next w:val="Normal"/>
    <w:uiPriority w:val="99"/>
    <w:pPr>
      <w:numPr>
        <w:ilvl w:val="7"/>
      </w:numPr>
      <w:outlineLvl w:val="7"/>
    </w:pPr>
  </w:style>
  <w:style w:type="paragraph" w:customStyle="1" w:styleId="Legal2L9">
    <w:name w:val="Legal2_L9"/>
    <w:basedOn w:val="Legal2L8"/>
    <w:next w:val="Normal"/>
    <w:uiPriority w:val="99"/>
    <w:pPr>
      <w:numPr>
        <w:ilvl w:val="8"/>
      </w:numPr>
      <w:outlineLvl w:val="8"/>
    </w:p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Pr>
      <w:sz w:val="20"/>
      <w:szCs w:val="20"/>
      <w:lang w:val="x-none" w:eastAsia="x-none"/>
    </w:rPr>
  </w:style>
  <w:style w:type="character" w:customStyle="1" w:styleId="FootnoteTextChar">
    <w:name w:val="Footnote Text Char"/>
    <w:link w:val="FootnoteText"/>
    <w:uiPriority w:val="99"/>
    <w:semiHidden/>
    <w:locked/>
    <w:rPr>
      <w:rFonts w:cs="Times New Roman"/>
    </w:rPr>
  </w:style>
  <w:style w:type="character" w:styleId="FootnoteReference">
    <w:name w:val="footnote reference"/>
    <w:uiPriority w:val="99"/>
    <w:semiHidden/>
    <w:unhideWhenUsed/>
    <w:rPr>
      <w:rFonts w:cs="Times New Roman"/>
      <w:vertAlign w:val="superscript"/>
    </w:rPr>
  </w:style>
  <w:style w:type="character" w:customStyle="1" w:styleId="O-TITLECENTEREDBChar">
    <w:name w:val="O-TITLE CENTERED (B) Char"/>
    <w:aliases w:val="S10 Char"/>
    <w:link w:val="O-TITLECENTEREDB"/>
    <w:uiPriority w:val="99"/>
    <w:locked/>
    <w:rPr>
      <w:rFonts w:hAnsi="Times New Roman Bold"/>
      <w:b/>
      <w:caps/>
      <w:sz w:val="24"/>
    </w:rPr>
  </w:style>
  <w:style w:type="character" w:styleId="PageNumber">
    <w:name w:val="page number"/>
    <w:uiPriority w:val="99"/>
    <w:semiHidden/>
    <w:unhideWhenUsed/>
    <w:rsid w:val="005A132E"/>
  </w:style>
  <w:style w:type="paragraph" w:customStyle="1" w:styleId="Resolution">
    <w:name w:val="Resolution"/>
    <w:basedOn w:val="Normal"/>
    <w:uiPriority w:val="99"/>
    <w:rsid w:val="009858EB"/>
    <w:pPr>
      <w:spacing w:after="240"/>
      <w:ind w:left="720"/>
    </w:pPr>
    <w:rPr>
      <w:szCs w:val="20"/>
    </w:rPr>
  </w:style>
  <w:style w:type="paragraph" w:styleId="ListParagraph">
    <w:name w:val="List Paragraph"/>
    <w:basedOn w:val="Normal"/>
    <w:uiPriority w:val="72"/>
    <w:qFormat/>
    <w:rsid w:val="007A53C3"/>
    <w:pPr>
      <w:ind w:left="720"/>
      <w:contextualSpacing/>
    </w:pPr>
  </w:style>
  <w:style w:type="paragraph" w:customStyle="1" w:styleId="HeadingBody3">
    <w:name w:val="HeadingBody 3"/>
    <w:basedOn w:val="Normal"/>
    <w:rsid w:val="00E92E5D"/>
    <w:pPr>
      <w:spacing w:after="240"/>
      <w:ind w:firstLine="1440"/>
    </w:pPr>
    <w:rPr>
      <w:szCs w:val="20"/>
    </w:rPr>
  </w:style>
  <w:style w:type="paragraph" w:styleId="NormalWeb">
    <w:name w:val="Normal (Web)"/>
    <w:basedOn w:val="Normal"/>
    <w:uiPriority w:val="99"/>
    <w:unhideWhenUsed/>
    <w:rsid w:val="00884872"/>
    <w:pPr>
      <w:spacing w:before="100" w:beforeAutospacing="1" w:after="100" w:afterAutospacing="1"/>
    </w:pPr>
    <w:rPr>
      <w:rFonts w:ascii="Calibri" w:eastAsiaTheme="minorHAnsi" w:hAnsi="Calibri" w:cs="Calibri"/>
      <w:sz w:val="22"/>
      <w:szCs w:val="22"/>
    </w:rPr>
  </w:style>
  <w:style w:type="paragraph" w:customStyle="1" w:styleId="DocID">
    <w:name w:val="DocID_"/>
    <w:basedOn w:val="Normal"/>
    <w:next w:val="Normal"/>
    <w:uiPriority w:val="99"/>
    <w:rsid w:val="00AF57FC"/>
    <w:rPr>
      <w:rFonts w:ascii="Arial" w:hAnsi="Arial" w:cs="Arial"/>
      <w:noProof/>
      <w:sz w:val="16"/>
      <w:lang w:eastAsia="zh-CN"/>
    </w:rPr>
  </w:style>
  <w:style w:type="character" w:customStyle="1" w:styleId="contentcontrolboundarysink">
    <w:name w:val="contentcontrolboundarysink"/>
    <w:basedOn w:val="DefaultParagraphFont"/>
    <w:rsid w:val="00C57E8E"/>
  </w:style>
  <w:style w:type="character" w:customStyle="1" w:styleId="normaltextrun">
    <w:name w:val="normaltextrun"/>
    <w:basedOn w:val="DefaultParagraphFont"/>
    <w:rsid w:val="00C57E8E"/>
  </w:style>
  <w:style w:type="character" w:customStyle="1" w:styleId="eop">
    <w:name w:val="eop"/>
    <w:basedOn w:val="DefaultParagraphFont"/>
    <w:rsid w:val="00C57E8E"/>
  </w:style>
  <w:style w:type="paragraph" w:styleId="Revision">
    <w:name w:val="Revision"/>
    <w:hidden/>
    <w:uiPriority w:val="71"/>
    <w:rsid w:val="00AD40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030158">
      <w:bodyDiv w:val="1"/>
      <w:marLeft w:val="0"/>
      <w:marRight w:val="0"/>
      <w:marTop w:val="0"/>
      <w:marBottom w:val="0"/>
      <w:divBdr>
        <w:top w:val="none" w:sz="0" w:space="0" w:color="auto"/>
        <w:left w:val="none" w:sz="0" w:space="0" w:color="auto"/>
        <w:bottom w:val="none" w:sz="0" w:space="0" w:color="auto"/>
        <w:right w:val="none" w:sz="0" w:space="0" w:color="auto"/>
      </w:divBdr>
    </w:div>
    <w:div w:id="544218537">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8DB81-DDE6-410F-88F1-A0DC6C017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645</Words>
  <Characters>3436</Characters>
  <Application>Microsoft Office Word</Application>
  <DocSecurity>2</DocSecurity>
  <Lines>67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&amp; Lardner</dc:creator>
  <cp:keywords/>
  <cp:lastModifiedBy>Swanson, Holly J.</cp:lastModifiedBy>
  <cp:revision>2</cp:revision>
  <dcterms:created xsi:type="dcterms:W3CDTF">2026-02-27T16:09:00Z</dcterms:created>
  <dcterms:modified xsi:type="dcterms:W3CDTF">2026-02-27T16:09:00Z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Location">
    <vt:lpwstr>NO_DOC_ID</vt:lpwstr>
  </property>
  <property fmtid="{D5CDD505-2E9C-101B-9397-08002B2CF9AE}" pid="4" name="CUS_DocIDReference">
    <vt:lpwstr>noDocID</vt:lpwstr>
  </property>
  <property fmtid="{D5CDD505-2E9C-101B-9397-08002B2CF9AE}" pid="5" name="DOCXDOCID">
    <vt:lpwstr>4916-3777-7283.3</vt:lpwstr>
  </property>
  <property fmtid="{D5CDD505-2E9C-101B-9397-08002B2CF9AE}" pid="6" name="DocXFormat">
    <vt:lpwstr>DefaultFormat</vt:lpwstr>
  </property>
  <property fmtid="{D5CDD505-2E9C-101B-9397-08002B2CF9AE}" pid="7" name="DocXLocation">
    <vt:lpwstr>EveryPage</vt:lpwstr>
  </property>
  <property fmtid="{D5CDD505-2E9C-101B-9397-08002B2CF9AE}" pid="8" name="ndDocumentId">
    <vt:lpwstr>4916-3777-7283</vt:lpwstr>
  </property>
</Properties>
</file>