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14CF5" w14:textId="2C20E0C9" w:rsidR="00A7138E" w:rsidRPr="00A81AE9" w:rsidRDefault="00CE2168" w:rsidP="008D08CF">
      <w:pPr>
        <w:pStyle w:val="Title"/>
        <w:rPr>
          <w:sz w:val="22"/>
          <w:szCs w:val="22"/>
        </w:rPr>
      </w:pPr>
      <w:r w:rsidRPr="00A81AE9">
        <w:rPr>
          <w:caps w:val="0"/>
          <w:sz w:val="22"/>
          <w:szCs w:val="22"/>
          <w:highlight w:val="yellow"/>
        </w:rPr>
        <w:t>[COMPANY NAME]</w:t>
      </w:r>
    </w:p>
    <w:p w14:paraId="530A3451" w14:textId="0822DD37" w:rsidR="008D08CF" w:rsidRPr="00A81AE9" w:rsidRDefault="00BF756F" w:rsidP="008D08CF">
      <w:pPr>
        <w:pStyle w:val="Title"/>
        <w:rPr>
          <w:sz w:val="22"/>
          <w:szCs w:val="22"/>
        </w:rPr>
      </w:pPr>
      <w:r w:rsidRPr="00A81AE9">
        <w:rPr>
          <w:caps w:val="0"/>
          <w:sz w:val="22"/>
          <w:szCs w:val="22"/>
        </w:rPr>
        <w:t>RESTRICTED STOCK PURCHASE AGREEMENT</w:t>
      </w:r>
    </w:p>
    <w:p w14:paraId="4985F831" w14:textId="6E950121" w:rsidR="004C1703" w:rsidRPr="00A81AE9" w:rsidRDefault="0018396A" w:rsidP="00667C38">
      <w:pPr>
        <w:pStyle w:val="BodyText"/>
        <w:rPr>
          <w:sz w:val="22"/>
          <w:szCs w:val="22"/>
        </w:rPr>
      </w:pPr>
      <w:r w:rsidRPr="00A81AE9">
        <w:rPr>
          <w:sz w:val="22"/>
          <w:szCs w:val="22"/>
        </w:rPr>
        <w:t xml:space="preserve">This Restricted Stock Purchase Agreement </w:t>
      </w:r>
      <w:r w:rsidR="004C1703" w:rsidRPr="00A81AE9">
        <w:rPr>
          <w:sz w:val="22"/>
          <w:szCs w:val="22"/>
        </w:rPr>
        <w:t>(the “</w:t>
      </w:r>
      <w:r w:rsidR="004C1703" w:rsidRPr="00A81AE9">
        <w:rPr>
          <w:b/>
          <w:sz w:val="22"/>
          <w:szCs w:val="22"/>
        </w:rPr>
        <w:t>Agreement</w:t>
      </w:r>
      <w:r w:rsidR="004C1703" w:rsidRPr="00A81AE9">
        <w:rPr>
          <w:sz w:val="22"/>
          <w:szCs w:val="22"/>
        </w:rPr>
        <w:t>”) is made as of ____________</w:t>
      </w:r>
      <w:r w:rsidR="000F6AC5">
        <w:rPr>
          <w:sz w:val="22"/>
          <w:szCs w:val="22"/>
        </w:rPr>
        <w:t>__</w:t>
      </w:r>
      <w:r w:rsidR="00362B34">
        <w:rPr>
          <w:sz w:val="22"/>
          <w:szCs w:val="22"/>
        </w:rPr>
        <w:t>_</w:t>
      </w:r>
      <w:r w:rsidR="004C1703" w:rsidRPr="00A81AE9">
        <w:rPr>
          <w:sz w:val="22"/>
          <w:szCs w:val="22"/>
        </w:rPr>
        <w:t xml:space="preserve">__, by and between </w:t>
      </w:r>
      <w:r w:rsidR="004C1703" w:rsidRPr="00362B34">
        <w:rPr>
          <w:sz w:val="22"/>
          <w:szCs w:val="22"/>
          <w:highlight w:val="yellow"/>
        </w:rPr>
        <w:t>[</w:t>
      </w:r>
      <w:r w:rsidR="00944841" w:rsidRPr="00362B34">
        <w:rPr>
          <w:sz w:val="22"/>
          <w:szCs w:val="22"/>
          <w:highlight w:val="yellow"/>
        </w:rPr>
        <w:t>Company Name</w:t>
      </w:r>
      <w:r w:rsidR="004C1703" w:rsidRPr="00362B34">
        <w:rPr>
          <w:sz w:val="22"/>
          <w:szCs w:val="22"/>
          <w:highlight w:val="yellow"/>
        </w:rPr>
        <w:t>]</w:t>
      </w:r>
      <w:r w:rsidR="004C1703" w:rsidRPr="00A81AE9">
        <w:rPr>
          <w:sz w:val="22"/>
          <w:szCs w:val="22"/>
        </w:rPr>
        <w:t>, a Delaware corporation (the “</w:t>
      </w:r>
      <w:r w:rsidR="004C1703" w:rsidRPr="00A81AE9">
        <w:rPr>
          <w:b/>
          <w:sz w:val="22"/>
          <w:szCs w:val="22"/>
        </w:rPr>
        <w:t>Company</w:t>
      </w:r>
      <w:r w:rsidR="004C1703" w:rsidRPr="00A81AE9">
        <w:rPr>
          <w:sz w:val="22"/>
          <w:szCs w:val="22"/>
        </w:rPr>
        <w:t xml:space="preserve">”), and </w:t>
      </w:r>
      <w:r w:rsidR="004C1703" w:rsidRPr="00134321">
        <w:rPr>
          <w:sz w:val="22"/>
          <w:szCs w:val="22"/>
          <w:highlight w:val="yellow"/>
        </w:rPr>
        <w:t>[Purchaser Name]</w:t>
      </w:r>
      <w:r w:rsidR="004C1703" w:rsidRPr="00A81AE9">
        <w:rPr>
          <w:sz w:val="22"/>
          <w:szCs w:val="22"/>
        </w:rPr>
        <w:t xml:space="preserve"> (“</w:t>
      </w:r>
      <w:r w:rsidR="004C1703" w:rsidRPr="00A81AE9">
        <w:rPr>
          <w:b/>
          <w:sz w:val="22"/>
          <w:szCs w:val="22"/>
        </w:rPr>
        <w:t>Purchaser</w:t>
      </w:r>
      <w:r w:rsidR="004C1703" w:rsidRPr="00A81AE9">
        <w:rPr>
          <w:sz w:val="22"/>
          <w:szCs w:val="22"/>
        </w:rPr>
        <w:t>”).</w:t>
      </w:r>
    </w:p>
    <w:p w14:paraId="1D2831CF" w14:textId="5E94961F" w:rsidR="004C1703" w:rsidRPr="000F3EA7" w:rsidRDefault="004C1703" w:rsidP="002F1BFF">
      <w:pPr>
        <w:pStyle w:val="Heading1"/>
        <w:rPr>
          <w:sz w:val="22"/>
          <w:szCs w:val="22"/>
        </w:rPr>
      </w:pPr>
      <w:bookmarkStart w:id="0" w:name="_Ref505979144"/>
      <w:r w:rsidRPr="000F3EA7">
        <w:rPr>
          <w:b/>
          <w:sz w:val="22"/>
          <w:szCs w:val="22"/>
        </w:rPr>
        <w:t xml:space="preserve">Purchase </w:t>
      </w:r>
      <w:r w:rsidR="00212E40" w:rsidRPr="000F3EA7">
        <w:rPr>
          <w:b/>
          <w:sz w:val="22"/>
          <w:szCs w:val="22"/>
        </w:rPr>
        <w:t xml:space="preserve">and Sale </w:t>
      </w:r>
      <w:r w:rsidRPr="000F3EA7">
        <w:rPr>
          <w:b/>
          <w:sz w:val="22"/>
          <w:szCs w:val="22"/>
        </w:rPr>
        <w:t xml:space="preserve">of </w:t>
      </w:r>
      <w:r w:rsidR="00212E40" w:rsidRPr="000F3EA7">
        <w:rPr>
          <w:b/>
          <w:sz w:val="22"/>
          <w:szCs w:val="22"/>
        </w:rPr>
        <w:t xml:space="preserve">the </w:t>
      </w:r>
      <w:r w:rsidRPr="000F3EA7">
        <w:rPr>
          <w:b/>
          <w:sz w:val="22"/>
          <w:szCs w:val="22"/>
        </w:rPr>
        <w:t>Shares</w:t>
      </w:r>
      <w:bookmarkEnd w:id="0"/>
      <w:r w:rsidRPr="000F3EA7">
        <w:rPr>
          <w:b/>
          <w:sz w:val="22"/>
          <w:szCs w:val="22"/>
          <w:u w:val="none"/>
        </w:rPr>
        <w:t>.</w:t>
      </w:r>
    </w:p>
    <w:p w14:paraId="564A5BCA" w14:textId="11F3AC9C" w:rsidR="00FB5387" w:rsidRPr="000F3EA7" w:rsidRDefault="004C1703" w:rsidP="00FB5387">
      <w:pPr>
        <w:pStyle w:val="Heading2"/>
        <w:rPr>
          <w:vanish/>
          <w:sz w:val="22"/>
          <w:szCs w:val="22"/>
        </w:rPr>
      </w:pPr>
      <w:bookmarkStart w:id="1" w:name="_Ref505979145"/>
      <w:r w:rsidRPr="00A81AE9">
        <w:rPr>
          <w:sz w:val="22"/>
          <w:szCs w:val="22"/>
        </w:rPr>
        <w:t>Purchase</w:t>
      </w:r>
      <w:bookmarkEnd w:id="1"/>
      <w:r w:rsidR="00065B7B">
        <w:rPr>
          <w:sz w:val="22"/>
          <w:szCs w:val="22"/>
        </w:rPr>
        <w:t xml:space="preserve"> and Sale of the Shares</w:t>
      </w:r>
      <w:r w:rsidRPr="000F3EA7">
        <w:rPr>
          <w:sz w:val="22"/>
          <w:szCs w:val="22"/>
          <w:u w:val="none"/>
        </w:rPr>
        <w:t>.</w:t>
      </w:r>
      <w:r w:rsidR="00E939A1" w:rsidRPr="000F3EA7">
        <w:rPr>
          <w:sz w:val="22"/>
          <w:szCs w:val="22"/>
          <w:u w:val="none"/>
        </w:rPr>
        <w:t xml:space="preserve"> </w:t>
      </w:r>
      <w:r w:rsidR="00567637" w:rsidRPr="000F3EA7">
        <w:rPr>
          <w:sz w:val="22"/>
          <w:szCs w:val="22"/>
          <w:u w:val="none"/>
        </w:rPr>
        <w:t xml:space="preserve">Subject to the terms and conditions of this Agreement, </w:t>
      </w:r>
      <w:r w:rsidRPr="000F3EA7">
        <w:rPr>
          <w:sz w:val="22"/>
          <w:szCs w:val="22"/>
          <w:u w:val="none"/>
        </w:rPr>
        <w:t xml:space="preserve">Purchaser </w:t>
      </w:r>
      <w:r w:rsidR="00D83A0A" w:rsidRPr="000F3EA7">
        <w:rPr>
          <w:sz w:val="22"/>
          <w:szCs w:val="22"/>
          <w:u w:val="none"/>
        </w:rPr>
        <w:t>agrees to</w:t>
      </w:r>
      <w:r w:rsidRPr="000F3EA7">
        <w:rPr>
          <w:sz w:val="22"/>
          <w:szCs w:val="22"/>
          <w:u w:val="none"/>
        </w:rPr>
        <w:t xml:space="preserve"> purchase</w:t>
      </w:r>
      <w:r w:rsidR="00B225D2" w:rsidRPr="000F3EA7">
        <w:rPr>
          <w:sz w:val="22"/>
          <w:szCs w:val="22"/>
          <w:u w:val="none"/>
        </w:rPr>
        <w:t xml:space="preserve"> from the Company</w:t>
      </w:r>
      <w:r w:rsidRPr="000F3EA7">
        <w:rPr>
          <w:sz w:val="22"/>
          <w:szCs w:val="22"/>
          <w:u w:val="none"/>
        </w:rPr>
        <w:t xml:space="preserve">, and the Company </w:t>
      </w:r>
      <w:r w:rsidR="00D83A0A" w:rsidRPr="000F3EA7">
        <w:rPr>
          <w:sz w:val="22"/>
          <w:szCs w:val="22"/>
          <w:u w:val="none"/>
        </w:rPr>
        <w:t>agrees to</w:t>
      </w:r>
      <w:r w:rsidRPr="000F3EA7">
        <w:rPr>
          <w:sz w:val="22"/>
          <w:szCs w:val="22"/>
          <w:u w:val="none"/>
        </w:rPr>
        <w:t xml:space="preserve"> sell to Purchaser, </w:t>
      </w:r>
      <w:r w:rsidR="00973526" w:rsidRPr="000F3EA7">
        <w:rPr>
          <w:sz w:val="22"/>
          <w:szCs w:val="22"/>
          <w:highlight w:val="yellow"/>
          <w:u w:val="none"/>
        </w:rPr>
        <w:t>[__________]</w:t>
      </w:r>
      <w:r w:rsidRPr="000F3EA7">
        <w:rPr>
          <w:sz w:val="22"/>
          <w:szCs w:val="22"/>
          <w:u w:val="none"/>
        </w:rPr>
        <w:t xml:space="preserve"> shares (the “</w:t>
      </w:r>
      <w:r w:rsidRPr="000F3EA7">
        <w:rPr>
          <w:b/>
          <w:sz w:val="22"/>
          <w:szCs w:val="22"/>
          <w:u w:val="none"/>
        </w:rPr>
        <w:t>Shares</w:t>
      </w:r>
      <w:r w:rsidRPr="000F3EA7">
        <w:rPr>
          <w:sz w:val="22"/>
          <w:szCs w:val="22"/>
          <w:u w:val="none"/>
        </w:rPr>
        <w:t>”) of the Company’s Common Stock (the “</w:t>
      </w:r>
      <w:r w:rsidRPr="000F3EA7">
        <w:rPr>
          <w:b/>
          <w:sz w:val="22"/>
          <w:szCs w:val="22"/>
          <w:u w:val="none"/>
        </w:rPr>
        <w:t>Common Stock</w:t>
      </w:r>
      <w:r w:rsidRPr="000F3EA7">
        <w:rPr>
          <w:sz w:val="22"/>
          <w:szCs w:val="22"/>
          <w:u w:val="none"/>
        </w:rPr>
        <w:t xml:space="preserve">”) at a purchase price of </w:t>
      </w:r>
      <w:r w:rsidR="005B170A" w:rsidRPr="000F3EA7">
        <w:rPr>
          <w:rFonts w:eastAsia="SimSun"/>
          <w:sz w:val="22"/>
          <w:szCs w:val="22"/>
          <w:u w:val="none"/>
        </w:rPr>
        <w:t>$</w:t>
      </w:r>
      <w:r w:rsidR="00973526" w:rsidRPr="000F3EA7">
        <w:rPr>
          <w:sz w:val="22"/>
          <w:szCs w:val="22"/>
          <w:highlight w:val="yellow"/>
          <w:u w:val="none"/>
        </w:rPr>
        <w:t>[__________]</w:t>
      </w:r>
      <w:r w:rsidRPr="000F3EA7">
        <w:rPr>
          <w:sz w:val="22"/>
          <w:szCs w:val="22"/>
          <w:u w:val="none"/>
        </w:rPr>
        <w:t xml:space="preserve"> per share (the “</w:t>
      </w:r>
      <w:r w:rsidRPr="000F3EA7">
        <w:rPr>
          <w:b/>
          <w:sz w:val="22"/>
          <w:szCs w:val="22"/>
          <w:u w:val="none"/>
        </w:rPr>
        <w:t>Purchase Price</w:t>
      </w:r>
      <w:r w:rsidRPr="000F3EA7">
        <w:rPr>
          <w:sz w:val="22"/>
          <w:szCs w:val="22"/>
          <w:u w:val="none"/>
        </w:rPr>
        <w:t>”) for an aggregate Purchase Price of $</w:t>
      </w:r>
      <w:r w:rsidR="00973526" w:rsidRPr="000F3EA7">
        <w:rPr>
          <w:sz w:val="22"/>
          <w:szCs w:val="22"/>
          <w:highlight w:val="yellow"/>
          <w:u w:val="none"/>
        </w:rPr>
        <w:t>[__________]</w:t>
      </w:r>
      <w:r w:rsidR="00150FD3" w:rsidRPr="000F3EA7">
        <w:rPr>
          <w:sz w:val="22"/>
          <w:szCs w:val="22"/>
          <w:u w:val="none"/>
        </w:rPr>
        <w:t xml:space="preserve">, </w:t>
      </w:r>
      <w:r w:rsidR="00150727" w:rsidRPr="000F3EA7">
        <w:rPr>
          <w:sz w:val="22"/>
          <w:szCs w:val="22"/>
          <w:u w:val="none"/>
        </w:rPr>
        <w:t>at the Closing (as defined below)</w:t>
      </w:r>
      <w:r w:rsidRPr="000F3EA7">
        <w:rPr>
          <w:sz w:val="22"/>
          <w:szCs w:val="22"/>
          <w:u w:val="none"/>
        </w:rPr>
        <w:t>.</w:t>
      </w:r>
      <w:r w:rsidR="00320609" w:rsidRPr="000F3EA7">
        <w:rPr>
          <w:sz w:val="22"/>
          <w:szCs w:val="22"/>
          <w:u w:val="none"/>
        </w:rPr>
        <w:t xml:space="preserve"> </w:t>
      </w:r>
      <w:r w:rsidR="0043721F" w:rsidRPr="000F3EA7">
        <w:rPr>
          <w:kern w:val="28"/>
          <w:sz w:val="22"/>
          <w:szCs w:val="22"/>
          <w:highlight w:val="yellow"/>
          <w:u w:val="none"/>
        </w:rPr>
        <w:t>[</w:t>
      </w:r>
      <w:r w:rsidR="0043721F" w:rsidRPr="000F3EA7">
        <w:rPr>
          <w:b/>
          <w:i/>
          <w:kern w:val="28"/>
          <w:sz w:val="22"/>
          <w:szCs w:val="22"/>
          <w:highlight w:val="yellow"/>
          <w:u w:val="none"/>
        </w:rPr>
        <w:t>Intellectual Property Transfer – Alternative #1 for use with simple technology situation:</w:t>
      </w:r>
      <w:r w:rsidR="0043721F" w:rsidRPr="000F3EA7">
        <w:rPr>
          <w:kern w:val="28"/>
          <w:sz w:val="22"/>
          <w:szCs w:val="22"/>
          <w:u w:val="none"/>
        </w:rPr>
        <w:t xml:space="preserve"> As part of the consideration for the Company’s agreement to sell the Shares, Purchaser hereby transfers and assigns to the Company (i) the business plan of the Company (the “</w:t>
      </w:r>
      <w:r w:rsidR="0043721F" w:rsidRPr="000F3EA7">
        <w:rPr>
          <w:b/>
          <w:kern w:val="28"/>
          <w:sz w:val="22"/>
          <w:szCs w:val="22"/>
          <w:u w:val="none"/>
        </w:rPr>
        <w:t>Business Plan</w:t>
      </w:r>
      <w:r w:rsidR="0043721F" w:rsidRPr="000F3EA7">
        <w:rPr>
          <w:kern w:val="28"/>
          <w:sz w:val="22"/>
          <w:szCs w:val="22"/>
          <w:u w:val="none"/>
        </w:rPr>
        <w:t xml:space="preserve">”) and (ii) any and all right, title and interest </w:t>
      </w:r>
      <w:r w:rsidR="008756FC" w:rsidRPr="000F3EA7">
        <w:rPr>
          <w:kern w:val="28"/>
          <w:sz w:val="22"/>
          <w:szCs w:val="22"/>
          <w:u w:val="none"/>
        </w:rPr>
        <w:t xml:space="preserve">that </w:t>
      </w:r>
      <w:r w:rsidR="0043721F" w:rsidRPr="000F3EA7">
        <w:rPr>
          <w:kern w:val="28"/>
          <w:sz w:val="22"/>
          <w:szCs w:val="22"/>
          <w:u w:val="none"/>
        </w:rPr>
        <w:t>Purchaser has in the Company’s business and any Intellectual Property (as defined below) related to the Company’s business, as currently conducted and as contemplated to be conducted pursuant to the Business Plan or otherwise. For purposes hereof, “</w:t>
      </w:r>
      <w:r w:rsidR="0043721F" w:rsidRPr="000F3EA7">
        <w:rPr>
          <w:b/>
          <w:kern w:val="28"/>
          <w:sz w:val="22"/>
          <w:szCs w:val="22"/>
          <w:u w:val="none"/>
        </w:rPr>
        <w:t>Intellectual Property</w:t>
      </w:r>
      <w:r w:rsidR="0043721F" w:rsidRPr="000F3EA7">
        <w:rPr>
          <w:kern w:val="28"/>
          <w:sz w:val="22"/>
          <w:szCs w:val="22"/>
          <w:u w:val="none"/>
        </w:rPr>
        <w:t xml:space="preserve">” means: (i) United States and foreign patents, trademarks, copyrights and mask works, registrations and applications therefor, and </w:t>
      </w:r>
      <w:r w:rsidR="0043721F" w:rsidRPr="000F3EA7">
        <w:rPr>
          <w:sz w:val="22"/>
          <w:szCs w:val="22"/>
          <w:u w:val="none"/>
        </w:rPr>
        <w:t>rights granted upon any reissue, division, continuation or continuation-in-part thereof,</w:t>
      </w:r>
      <w:r w:rsidR="0043721F" w:rsidRPr="000F3EA7">
        <w:rPr>
          <w:kern w:val="28"/>
          <w:sz w:val="22"/>
          <w:szCs w:val="22"/>
          <w:u w:val="none"/>
        </w:rPr>
        <w:t xml:space="preserve"> (ii) trade secret rights arising out of the laws of any and all jurisdictions, (iii) ideas, inventions, concepts, </w:t>
      </w:r>
      <w:r w:rsidR="0043721F" w:rsidRPr="000F3EA7">
        <w:rPr>
          <w:sz w:val="22"/>
          <w:szCs w:val="22"/>
          <w:u w:val="none"/>
        </w:rPr>
        <w:t xml:space="preserve">technology, software, methods, processes, drawings, illustrations, writings </w:t>
      </w:r>
      <w:r w:rsidR="0043721F" w:rsidRPr="000F3EA7">
        <w:rPr>
          <w:kern w:val="28"/>
          <w:sz w:val="22"/>
          <w:szCs w:val="22"/>
          <w:u w:val="none"/>
        </w:rPr>
        <w:t>know-how, show-how, trade names, domain names, web addresses and web sites, and all rights therein and thereto, (iv) any other intellectual property rights, whether or not registrable, and (v) licenses in or to any of the foregoing. Further, Purchaser agrees to take all actions reasonably requested by the Company to assist the Company in effecting the foregoing transfer and in establishing, perfecting, defending, enforcing and protecting the Company’s rights in any of the above transferred items, including without limitation assisting in the prosecution of any patent applications included in or based upon the Intellectual Property.</w:t>
      </w:r>
      <w:r w:rsidR="0043721F" w:rsidRPr="000F3EA7">
        <w:rPr>
          <w:kern w:val="28"/>
          <w:sz w:val="22"/>
          <w:szCs w:val="22"/>
          <w:highlight w:val="yellow"/>
          <w:u w:val="none"/>
        </w:rPr>
        <w:t>]</w:t>
      </w:r>
      <w:r w:rsidR="0043721F" w:rsidRPr="000F3EA7">
        <w:rPr>
          <w:kern w:val="28"/>
          <w:sz w:val="22"/>
          <w:szCs w:val="22"/>
          <w:u w:val="none"/>
        </w:rPr>
        <w:t xml:space="preserve"> </w:t>
      </w:r>
      <w:r w:rsidR="0043721F" w:rsidRPr="000F3EA7">
        <w:rPr>
          <w:kern w:val="28"/>
          <w:sz w:val="22"/>
          <w:szCs w:val="22"/>
          <w:highlight w:val="yellow"/>
          <w:u w:val="none"/>
        </w:rPr>
        <w:t>[</w:t>
      </w:r>
      <w:r w:rsidR="0043721F" w:rsidRPr="000F3EA7">
        <w:rPr>
          <w:b/>
          <w:i/>
          <w:kern w:val="28"/>
          <w:sz w:val="22"/>
          <w:szCs w:val="22"/>
          <w:highlight w:val="yellow"/>
          <w:u w:val="none"/>
        </w:rPr>
        <w:t>Intellectual Property Transfer – Alternative #2 for use with more complicated technology situation:</w:t>
      </w:r>
      <w:r w:rsidR="0043721F" w:rsidRPr="000F3EA7">
        <w:rPr>
          <w:kern w:val="28"/>
          <w:sz w:val="22"/>
          <w:szCs w:val="22"/>
          <w:u w:val="none"/>
        </w:rPr>
        <w:t xml:space="preserve"> As part of the consideration for the Company’s agreement to sell the Shares, Purchaser has executed and delivered to the Company the Technology Assignment Agreement provided herewith.</w:t>
      </w:r>
      <w:r w:rsidR="0043721F" w:rsidRPr="000F3EA7">
        <w:rPr>
          <w:kern w:val="28"/>
          <w:sz w:val="22"/>
          <w:szCs w:val="22"/>
          <w:highlight w:val="yellow"/>
          <w:u w:val="none"/>
        </w:rPr>
        <w:t>]</w:t>
      </w:r>
    </w:p>
    <w:p w14:paraId="796921F6" w14:textId="401DB274" w:rsidR="00EB389D" w:rsidRPr="000F3EA7" w:rsidRDefault="00AD520D" w:rsidP="00C0755C">
      <w:pPr>
        <w:pStyle w:val="Heading2"/>
        <w:rPr>
          <w:sz w:val="22"/>
          <w:szCs w:val="22"/>
        </w:rPr>
      </w:pPr>
      <w:r w:rsidRPr="000F3EA7">
        <w:rPr>
          <w:sz w:val="22"/>
          <w:szCs w:val="22"/>
        </w:rPr>
        <w:t>Closing</w:t>
      </w:r>
      <w:r w:rsidR="004C1703" w:rsidRPr="000F3EA7">
        <w:rPr>
          <w:sz w:val="22"/>
          <w:szCs w:val="22"/>
          <w:u w:val="none"/>
        </w:rPr>
        <w:t>.</w:t>
      </w:r>
      <w:r w:rsidR="00E939A1" w:rsidRPr="000F3EA7">
        <w:rPr>
          <w:sz w:val="22"/>
          <w:szCs w:val="22"/>
          <w:u w:val="none"/>
        </w:rPr>
        <w:t xml:space="preserve"> </w:t>
      </w:r>
      <w:r w:rsidR="00AE0BC5" w:rsidRPr="000F3EA7">
        <w:rPr>
          <w:sz w:val="22"/>
          <w:szCs w:val="22"/>
          <w:u w:val="none"/>
        </w:rPr>
        <w:t xml:space="preserve">The purchase and sale of the Shares under this Agreement will occur simultaneously with the execution and delivery of this Agreement by the parties or </w:t>
      </w:r>
      <w:r w:rsidR="00BA746E" w:rsidRPr="000F3EA7">
        <w:rPr>
          <w:sz w:val="22"/>
          <w:szCs w:val="22"/>
          <w:u w:val="none"/>
        </w:rPr>
        <w:t>at</w:t>
      </w:r>
      <w:r w:rsidR="00AE0BC5" w:rsidRPr="000F3EA7">
        <w:rPr>
          <w:sz w:val="22"/>
          <w:szCs w:val="22"/>
          <w:u w:val="none"/>
        </w:rPr>
        <w:t xml:space="preserve"> such other </w:t>
      </w:r>
      <w:r w:rsidR="00BA746E" w:rsidRPr="000F3EA7">
        <w:rPr>
          <w:sz w:val="22"/>
          <w:szCs w:val="22"/>
          <w:u w:val="none"/>
        </w:rPr>
        <w:t xml:space="preserve">time </w:t>
      </w:r>
      <w:r w:rsidR="00AE0BC5" w:rsidRPr="000F3EA7">
        <w:rPr>
          <w:sz w:val="22"/>
          <w:szCs w:val="22"/>
          <w:u w:val="none"/>
        </w:rPr>
        <w:t>as the Company and Purchaser shall agree (the “</w:t>
      </w:r>
      <w:r w:rsidR="00BA746E" w:rsidRPr="000F3EA7">
        <w:rPr>
          <w:b/>
          <w:bCs/>
          <w:sz w:val="22"/>
          <w:szCs w:val="22"/>
          <w:u w:val="none"/>
        </w:rPr>
        <w:t>Closing</w:t>
      </w:r>
      <w:r w:rsidR="00AE0BC5" w:rsidRPr="000F3EA7">
        <w:rPr>
          <w:sz w:val="22"/>
          <w:szCs w:val="22"/>
          <w:u w:val="none"/>
        </w:rPr>
        <w:t xml:space="preserve">”). </w:t>
      </w:r>
      <w:r w:rsidR="00BA746E" w:rsidRPr="000F3EA7">
        <w:rPr>
          <w:sz w:val="22"/>
          <w:szCs w:val="22"/>
          <w:u w:val="none"/>
        </w:rPr>
        <w:t>At</w:t>
      </w:r>
      <w:r w:rsidR="00AE0BC5" w:rsidRPr="000F3EA7">
        <w:rPr>
          <w:sz w:val="22"/>
          <w:szCs w:val="22"/>
          <w:u w:val="none"/>
        </w:rPr>
        <w:t xml:space="preserve"> the </w:t>
      </w:r>
      <w:r w:rsidR="00BA746E" w:rsidRPr="000F3EA7">
        <w:rPr>
          <w:sz w:val="22"/>
          <w:szCs w:val="22"/>
          <w:u w:val="none"/>
        </w:rPr>
        <w:t>Closing</w:t>
      </w:r>
      <w:r w:rsidR="00AE0BC5" w:rsidRPr="000F3EA7">
        <w:rPr>
          <w:sz w:val="22"/>
          <w:szCs w:val="22"/>
          <w:u w:val="none"/>
        </w:rPr>
        <w:t xml:space="preserve">: (i) Purchaser will deliver the </w:t>
      </w:r>
      <w:r w:rsidR="00BA746E" w:rsidRPr="000F3EA7">
        <w:rPr>
          <w:sz w:val="22"/>
          <w:szCs w:val="22"/>
          <w:u w:val="none"/>
        </w:rPr>
        <w:t>a</w:t>
      </w:r>
      <w:r w:rsidR="00AE0BC5" w:rsidRPr="000F3EA7">
        <w:rPr>
          <w:sz w:val="22"/>
          <w:szCs w:val="22"/>
          <w:u w:val="none"/>
        </w:rPr>
        <w:t xml:space="preserve">ggregate Purchase Price to the Company by wire transfer, check, cash or any other method of payment permissible under applicable law and approved by the </w:t>
      </w:r>
      <w:r w:rsidR="00BA746E" w:rsidRPr="000F3EA7">
        <w:rPr>
          <w:sz w:val="22"/>
          <w:szCs w:val="22"/>
          <w:u w:val="none"/>
        </w:rPr>
        <w:t xml:space="preserve">Board of Directors of the </w:t>
      </w:r>
      <w:r w:rsidR="00AE0BC5" w:rsidRPr="000F3EA7">
        <w:rPr>
          <w:sz w:val="22"/>
          <w:szCs w:val="22"/>
          <w:u w:val="none"/>
        </w:rPr>
        <w:t>Company</w:t>
      </w:r>
      <w:r w:rsidR="00BA746E" w:rsidRPr="000F3EA7">
        <w:rPr>
          <w:sz w:val="22"/>
          <w:szCs w:val="22"/>
          <w:u w:val="none"/>
        </w:rPr>
        <w:t xml:space="preserve"> (the “</w:t>
      </w:r>
      <w:r w:rsidR="00BA746E" w:rsidRPr="000F3EA7">
        <w:rPr>
          <w:b/>
          <w:bCs/>
          <w:sz w:val="22"/>
          <w:szCs w:val="22"/>
          <w:u w:val="none"/>
        </w:rPr>
        <w:t>Board</w:t>
      </w:r>
      <w:r w:rsidR="00BA746E" w:rsidRPr="000F3EA7">
        <w:rPr>
          <w:sz w:val="22"/>
          <w:szCs w:val="22"/>
          <w:u w:val="none"/>
        </w:rPr>
        <w:t>”)</w:t>
      </w:r>
      <w:r w:rsidR="0007065B" w:rsidRPr="000F3EA7">
        <w:rPr>
          <w:sz w:val="22"/>
          <w:szCs w:val="22"/>
          <w:u w:val="none"/>
        </w:rPr>
        <w:t xml:space="preserve"> (or any combination of such methods of payment)</w:t>
      </w:r>
      <w:r w:rsidR="00AE0BC5" w:rsidRPr="000F3EA7">
        <w:rPr>
          <w:sz w:val="22"/>
          <w:szCs w:val="22"/>
          <w:u w:val="none"/>
        </w:rPr>
        <w:t xml:space="preserve">; and (ii) the Company will enter such Shares in Purchaser’s name as of </w:t>
      </w:r>
      <w:r w:rsidR="00023A18" w:rsidRPr="000F3EA7">
        <w:rPr>
          <w:sz w:val="22"/>
          <w:szCs w:val="22"/>
          <w:u w:val="none"/>
        </w:rPr>
        <w:t>the</w:t>
      </w:r>
      <w:r w:rsidR="00AE0BC5" w:rsidRPr="000F3EA7">
        <w:rPr>
          <w:sz w:val="22"/>
          <w:szCs w:val="22"/>
          <w:u w:val="none"/>
        </w:rPr>
        <w:t xml:space="preserve"> date</w:t>
      </w:r>
      <w:r w:rsidR="00023A18" w:rsidRPr="000F3EA7">
        <w:rPr>
          <w:sz w:val="22"/>
          <w:szCs w:val="22"/>
          <w:u w:val="none"/>
        </w:rPr>
        <w:t xml:space="preserve"> of the Closing </w:t>
      </w:r>
      <w:r w:rsidR="00AE0BC5" w:rsidRPr="000F3EA7">
        <w:rPr>
          <w:sz w:val="22"/>
          <w:szCs w:val="22"/>
          <w:u w:val="none"/>
        </w:rPr>
        <w:t xml:space="preserve">in the books and records of the Company or, if applicable, will deliver the Shares to a duly authorized transfer agent of the Company. </w:t>
      </w:r>
      <w:r w:rsidR="002E4648" w:rsidRPr="000F3EA7">
        <w:rPr>
          <w:sz w:val="22"/>
          <w:szCs w:val="22"/>
          <w:u w:val="none"/>
        </w:rPr>
        <w:t>Purchaser’s right to purchase the Shares will terminate and the Purchaser will have no further right to purchase the Shares if the Closing does not occur within 30 days of the date first set forth above.</w:t>
      </w:r>
    </w:p>
    <w:p w14:paraId="2DB05343" w14:textId="58331389" w:rsidR="004C1703" w:rsidRPr="000F3EA7" w:rsidRDefault="004C1703" w:rsidP="00667C38">
      <w:pPr>
        <w:pStyle w:val="Heading1"/>
        <w:rPr>
          <w:b/>
          <w:vanish/>
          <w:sz w:val="22"/>
          <w:szCs w:val="22"/>
        </w:rPr>
      </w:pPr>
      <w:bookmarkStart w:id="2" w:name="_Ref505979148"/>
      <w:bookmarkStart w:id="3" w:name="_Ref226269415"/>
      <w:r w:rsidRPr="000C68E4">
        <w:rPr>
          <w:b/>
          <w:sz w:val="22"/>
          <w:szCs w:val="22"/>
        </w:rPr>
        <w:lastRenderedPageBreak/>
        <w:t>Securities Law Compliance</w:t>
      </w:r>
      <w:bookmarkEnd w:id="2"/>
      <w:r w:rsidRPr="000F3EA7">
        <w:rPr>
          <w:b/>
          <w:sz w:val="22"/>
          <w:szCs w:val="22"/>
          <w:u w:val="none"/>
        </w:rPr>
        <w:t>.</w:t>
      </w:r>
      <w:bookmarkEnd w:id="3"/>
    </w:p>
    <w:p w14:paraId="4D37ABF5" w14:textId="64972797" w:rsidR="004C1703" w:rsidRPr="000F3EA7" w:rsidRDefault="004C1703" w:rsidP="002008A8">
      <w:pPr>
        <w:pStyle w:val="Heading2"/>
        <w:rPr>
          <w:sz w:val="22"/>
          <w:szCs w:val="22"/>
          <w:u w:val="none"/>
        </w:rPr>
      </w:pPr>
      <w:bookmarkStart w:id="4" w:name="_Ref505979149"/>
      <w:r w:rsidRPr="000F3EA7">
        <w:rPr>
          <w:sz w:val="22"/>
          <w:szCs w:val="22"/>
        </w:rPr>
        <w:t>Exemption from Registration</w:t>
      </w:r>
      <w:bookmarkEnd w:id="4"/>
      <w:r w:rsidRPr="000F3EA7">
        <w:rPr>
          <w:sz w:val="22"/>
          <w:szCs w:val="22"/>
          <w:u w:val="none"/>
        </w:rPr>
        <w:t>.</w:t>
      </w:r>
      <w:r w:rsidR="00E939A1" w:rsidRPr="000F3EA7">
        <w:rPr>
          <w:sz w:val="22"/>
          <w:szCs w:val="22"/>
          <w:u w:val="none"/>
        </w:rPr>
        <w:t xml:space="preserve"> </w:t>
      </w:r>
      <w:r w:rsidRPr="000F3EA7">
        <w:rPr>
          <w:sz w:val="22"/>
          <w:szCs w:val="22"/>
          <w:u w:val="none"/>
        </w:rPr>
        <w:t>The sale of the Shares has not been registered under the Securities Act of 1933, as amended (the “</w:t>
      </w:r>
      <w:r w:rsidR="0081178D" w:rsidRPr="000F3EA7">
        <w:rPr>
          <w:b/>
          <w:sz w:val="22"/>
          <w:szCs w:val="22"/>
          <w:u w:val="none"/>
        </w:rPr>
        <w:t>Securities Act</w:t>
      </w:r>
      <w:r w:rsidRPr="000F3EA7">
        <w:rPr>
          <w:sz w:val="22"/>
          <w:szCs w:val="22"/>
          <w:u w:val="none"/>
        </w:rPr>
        <w:t>”), or registered or qualified under applicable state securities laws in reliance upon certain exemptions from such registration and qualification.</w:t>
      </w:r>
      <w:r w:rsidR="00E939A1" w:rsidRPr="000F3EA7">
        <w:rPr>
          <w:sz w:val="22"/>
          <w:szCs w:val="22"/>
          <w:u w:val="none"/>
        </w:rPr>
        <w:t xml:space="preserve"> </w:t>
      </w:r>
      <w:r w:rsidRPr="000F3EA7">
        <w:rPr>
          <w:sz w:val="22"/>
          <w:szCs w:val="22"/>
          <w:u w:val="none"/>
        </w:rPr>
        <w:t xml:space="preserve">The Shares must be held indefinitely and may not be resold, transferred or otherwise disposed of without registration under the </w:t>
      </w:r>
      <w:r w:rsidR="0081178D" w:rsidRPr="000F3EA7">
        <w:rPr>
          <w:sz w:val="22"/>
          <w:szCs w:val="22"/>
          <w:u w:val="none"/>
        </w:rPr>
        <w:t>Securities Act</w:t>
      </w:r>
      <w:r w:rsidRPr="000F3EA7">
        <w:rPr>
          <w:sz w:val="22"/>
          <w:szCs w:val="22"/>
          <w:u w:val="none"/>
        </w:rPr>
        <w:t xml:space="preserve"> and registration or qualification under applicable state securities laws or an opinion of counsel, in form and substance satisfactory to the Company, that such registration and qualification is not required.</w:t>
      </w:r>
      <w:r w:rsidR="00E939A1" w:rsidRPr="000F3EA7">
        <w:rPr>
          <w:sz w:val="22"/>
          <w:szCs w:val="22"/>
          <w:u w:val="none"/>
        </w:rPr>
        <w:t xml:space="preserve"> </w:t>
      </w:r>
    </w:p>
    <w:p w14:paraId="285A2DEF" w14:textId="07608726" w:rsidR="004C1703" w:rsidRPr="000F3EA7" w:rsidRDefault="004C1703" w:rsidP="00667C38">
      <w:pPr>
        <w:pStyle w:val="Heading2"/>
        <w:rPr>
          <w:vanish/>
          <w:sz w:val="22"/>
          <w:szCs w:val="22"/>
        </w:rPr>
      </w:pPr>
      <w:bookmarkStart w:id="5" w:name="_Ref505979150"/>
      <w:r w:rsidRPr="00A81AE9">
        <w:rPr>
          <w:sz w:val="22"/>
          <w:szCs w:val="22"/>
        </w:rPr>
        <w:t>Investment Representations</w:t>
      </w:r>
      <w:bookmarkEnd w:id="5"/>
      <w:r w:rsidRPr="000F3EA7">
        <w:rPr>
          <w:sz w:val="22"/>
          <w:szCs w:val="22"/>
          <w:u w:val="none"/>
        </w:rPr>
        <w:t>.</w:t>
      </w:r>
      <w:r w:rsidR="00E939A1" w:rsidRPr="000F3EA7">
        <w:rPr>
          <w:sz w:val="22"/>
          <w:szCs w:val="22"/>
          <w:u w:val="none"/>
        </w:rPr>
        <w:t xml:space="preserve"> </w:t>
      </w:r>
      <w:r w:rsidRPr="000F3EA7">
        <w:rPr>
          <w:sz w:val="22"/>
          <w:szCs w:val="22"/>
          <w:u w:val="none"/>
        </w:rPr>
        <w:t>In connection with the purchase of the Shares, Purchaser represents to the Company as follows:</w:t>
      </w:r>
    </w:p>
    <w:p w14:paraId="26A0EBB0" w14:textId="56412636" w:rsidR="004C1703" w:rsidRPr="00A81AE9" w:rsidRDefault="004C1703" w:rsidP="00667C38">
      <w:pPr>
        <w:pStyle w:val="Heading3"/>
        <w:rPr>
          <w:sz w:val="22"/>
          <w:szCs w:val="22"/>
        </w:rPr>
      </w:pPr>
      <w:bookmarkStart w:id="6" w:name="_Ref505979151"/>
      <w:r w:rsidRPr="00A81AE9">
        <w:rPr>
          <w:sz w:val="22"/>
          <w:szCs w:val="22"/>
        </w:rPr>
        <w:t>Purchaser is aware of the Company’s business affairs and financial condition and has acquired sufficient information about the Company to reach an informed and knowledgeable decision to acquire the Shares.</w:t>
      </w:r>
      <w:r w:rsidR="00E939A1" w:rsidRPr="00A81AE9">
        <w:rPr>
          <w:sz w:val="22"/>
          <w:szCs w:val="22"/>
        </w:rPr>
        <w:t xml:space="preserve"> </w:t>
      </w:r>
      <w:r w:rsidRPr="00A81AE9">
        <w:rPr>
          <w:sz w:val="22"/>
          <w:szCs w:val="22"/>
        </w:rPr>
        <w:t xml:space="preserve">Purchaser is purchasing the Shares for investment for Purchaser’s own account and not with a view to, or for resale in connection with, any “distribution” thereof within the meaning of the </w:t>
      </w:r>
      <w:r w:rsidR="0081178D" w:rsidRPr="00A81AE9">
        <w:rPr>
          <w:sz w:val="22"/>
          <w:szCs w:val="22"/>
        </w:rPr>
        <w:t>Securities Act</w:t>
      </w:r>
      <w:r w:rsidRPr="00A81AE9">
        <w:rPr>
          <w:sz w:val="22"/>
          <w:szCs w:val="22"/>
        </w:rPr>
        <w:t xml:space="preserve"> or under any applicable state securities laws.</w:t>
      </w:r>
      <w:r w:rsidR="00E939A1" w:rsidRPr="00A81AE9">
        <w:rPr>
          <w:sz w:val="22"/>
          <w:szCs w:val="22"/>
        </w:rPr>
        <w:t xml:space="preserve"> </w:t>
      </w:r>
      <w:r w:rsidRPr="00A81AE9">
        <w:rPr>
          <w:sz w:val="22"/>
          <w:szCs w:val="22"/>
        </w:rPr>
        <w:t>Purchaser does not have any present intention to transfer the Shares to any other party.</w:t>
      </w:r>
      <w:r w:rsidR="00E939A1" w:rsidRPr="00A81AE9">
        <w:rPr>
          <w:sz w:val="22"/>
          <w:szCs w:val="22"/>
        </w:rPr>
        <w:t xml:space="preserve"> </w:t>
      </w:r>
      <w:r w:rsidRPr="00A81AE9">
        <w:rPr>
          <w:sz w:val="22"/>
          <w:szCs w:val="22"/>
        </w:rPr>
        <w:t xml:space="preserve">Purchaser understands that the exemption from registration under the </w:t>
      </w:r>
      <w:r w:rsidR="0081178D" w:rsidRPr="00A81AE9">
        <w:rPr>
          <w:sz w:val="22"/>
          <w:szCs w:val="22"/>
        </w:rPr>
        <w:t>Securities Act</w:t>
      </w:r>
      <w:r w:rsidRPr="00A81AE9">
        <w:rPr>
          <w:sz w:val="22"/>
          <w:szCs w:val="22"/>
        </w:rPr>
        <w:t xml:space="preserve"> for the issuance of the Shares depends in part upon the bona fide nature of Purchaser’s investment intent as expressed in this Agreement.</w:t>
      </w:r>
      <w:bookmarkEnd w:id="6"/>
    </w:p>
    <w:p w14:paraId="067E8BD1" w14:textId="2FC5CC4F" w:rsidR="004C1703" w:rsidRPr="00A81AE9" w:rsidRDefault="004C1703" w:rsidP="00667C38">
      <w:pPr>
        <w:pStyle w:val="Heading3"/>
        <w:rPr>
          <w:sz w:val="22"/>
          <w:szCs w:val="22"/>
        </w:rPr>
      </w:pPr>
      <w:bookmarkStart w:id="7" w:name="_Ref505979152"/>
      <w:r w:rsidRPr="00A81AE9">
        <w:rPr>
          <w:sz w:val="22"/>
          <w:szCs w:val="22"/>
        </w:rPr>
        <w:t>Purchaser understands that the Shares are “restricted securities” under federal and state securities laws and that, pursuant to these laws, Purchaser must hold the Shares indefinitely unless they are registered and qualified under such laws or an exemption from such registration and qualification is available.</w:t>
      </w:r>
      <w:r w:rsidR="00E939A1" w:rsidRPr="00A81AE9">
        <w:rPr>
          <w:sz w:val="22"/>
          <w:szCs w:val="22"/>
        </w:rPr>
        <w:t xml:space="preserve"> </w:t>
      </w:r>
      <w:r w:rsidRPr="00A81AE9">
        <w:rPr>
          <w:sz w:val="22"/>
          <w:szCs w:val="22"/>
        </w:rPr>
        <w:t>Purchaser acknowledges that the Company has no obligation to register or qualify the Shares for resale.</w:t>
      </w:r>
      <w:r w:rsidR="00E939A1" w:rsidRPr="00A81AE9">
        <w:rPr>
          <w:sz w:val="22"/>
          <w:szCs w:val="22"/>
        </w:rPr>
        <w:t xml:space="preserve"> </w:t>
      </w:r>
      <w:r w:rsidRPr="00A81AE9">
        <w:rPr>
          <w:sz w:val="22"/>
          <w:szCs w:val="22"/>
        </w:rPr>
        <w:t>Purchaser further acknowledges that, if an exemption from registration or qualification is available, it may be conditioned on certain requirements, including, but not limited to, the time and manner of sale, the holding period for the Shares and requirements relating to the Company, which are outside of Purchaser’s control and which the Company is under no obligation, and may not be able, to satisfy.</w:t>
      </w:r>
      <w:bookmarkEnd w:id="7"/>
      <w:r w:rsidRPr="00A81AE9">
        <w:rPr>
          <w:sz w:val="22"/>
          <w:szCs w:val="22"/>
        </w:rPr>
        <w:t xml:space="preserve"> </w:t>
      </w:r>
    </w:p>
    <w:p w14:paraId="3FC69257" w14:textId="55956BFF" w:rsidR="004C1703" w:rsidRPr="00A81AE9" w:rsidRDefault="004C1703" w:rsidP="00667C38">
      <w:pPr>
        <w:pStyle w:val="Heading3"/>
        <w:rPr>
          <w:sz w:val="22"/>
          <w:szCs w:val="22"/>
        </w:rPr>
      </w:pPr>
      <w:bookmarkStart w:id="8" w:name="_Ref505979153"/>
      <w:r w:rsidRPr="00A81AE9">
        <w:rPr>
          <w:sz w:val="22"/>
          <w:szCs w:val="22"/>
        </w:rPr>
        <w:t>Purchaser believes that an investment in the Shares is suitable for Purchaser based on Purchaser’s investment objectives and financial needs, and Purchaser is able to bear the economic risk of an investment in the Shares.</w:t>
      </w:r>
      <w:r w:rsidR="00E939A1" w:rsidRPr="00A81AE9">
        <w:rPr>
          <w:sz w:val="22"/>
          <w:szCs w:val="22"/>
        </w:rPr>
        <w:t xml:space="preserve"> </w:t>
      </w:r>
      <w:r w:rsidRPr="00A81AE9">
        <w:rPr>
          <w:sz w:val="22"/>
          <w:szCs w:val="22"/>
        </w:rPr>
        <w:t>Purchaser has such knowledge and experience in financial and business matters as to make Purchaser capable of evaluating the risks of the prospective investment and to make an informed investment decision and is able to bear the economic risk of an investment in the Shares.</w:t>
      </w:r>
      <w:r w:rsidR="00E939A1" w:rsidRPr="00A81AE9">
        <w:rPr>
          <w:sz w:val="22"/>
          <w:szCs w:val="22"/>
        </w:rPr>
        <w:t xml:space="preserve"> </w:t>
      </w:r>
      <w:r w:rsidRPr="00A81AE9">
        <w:rPr>
          <w:sz w:val="22"/>
          <w:szCs w:val="22"/>
        </w:rPr>
        <w:t xml:space="preserve">Purchaser has either </w:t>
      </w:r>
      <w:bookmarkStart w:id="9" w:name="DocXTextRef2"/>
      <w:r w:rsidRPr="00A81AE9">
        <w:rPr>
          <w:sz w:val="22"/>
          <w:szCs w:val="22"/>
        </w:rPr>
        <w:t>(i)</w:t>
      </w:r>
      <w:bookmarkEnd w:id="9"/>
      <w:r w:rsidRPr="00A81AE9">
        <w:rPr>
          <w:sz w:val="22"/>
          <w:szCs w:val="22"/>
        </w:rPr>
        <w:t xml:space="preserve"> preexisting personal or business relationships with the Company or any of its officers, directors or controlling persons, or (ii) the capacity to protect Purchaser’s own interests in connection with the purchase of the Shares by virtue of the business or financial expertise of Purchaser or professional advisors to Purchaser who are unaffiliated with and who are not compensated by the Company or any of its affiliates, directly or indirectly.</w:t>
      </w:r>
      <w:bookmarkEnd w:id="8"/>
    </w:p>
    <w:p w14:paraId="3FE8DD09" w14:textId="238EB27C" w:rsidR="004C1703" w:rsidRDefault="004C1703" w:rsidP="00667C38">
      <w:pPr>
        <w:pStyle w:val="Heading3"/>
        <w:rPr>
          <w:sz w:val="22"/>
          <w:szCs w:val="22"/>
        </w:rPr>
      </w:pPr>
      <w:bookmarkStart w:id="10" w:name="_Ref505979154"/>
      <w:r w:rsidRPr="00A81AE9">
        <w:rPr>
          <w:sz w:val="22"/>
          <w:szCs w:val="22"/>
        </w:rPr>
        <w:t>Purchaser realizes that an investment in the Shares is highly speculative and involves a high degree of risk, including, without limitation, the developmental stage of the Company, the need for additional capital, the ability of the Company to develop its products and services on a timely basis or at all, market acceptance of the Company’s products or services, the rapid technological change and competition in the industry and the ability of the Company to assert and protect its intellectual property rights.</w:t>
      </w:r>
      <w:bookmarkEnd w:id="10"/>
      <w:r w:rsidRPr="00A81AE9">
        <w:rPr>
          <w:sz w:val="22"/>
          <w:szCs w:val="22"/>
        </w:rPr>
        <w:t xml:space="preserve"> </w:t>
      </w:r>
    </w:p>
    <w:p w14:paraId="69A56BE2" w14:textId="28033A2E" w:rsidR="006F7B49" w:rsidRPr="000F3EA7" w:rsidRDefault="002D1094" w:rsidP="003D7CBF">
      <w:pPr>
        <w:pStyle w:val="Heading1"/>
        <w:tabs>
          <w:tab w:val="clear" w:pos="0"/>
        </w:tabs>
        <w:rPr>
          <w:sz w:val="22"/>
          <w:szCs w:val="22"/>
        </w:rPr>
      </w:pPr>
      <w:bookmarkStart w:id="11" w:name="_Ref506479346"/>
      <w:bookmarkStart w:id="12" w:name="_Ref525912936"/>
      <w:bookmarkStart w:id="13" w:name="_Toc464355647"/>
      <w:bookmarkStart w:id="14" w:name="_Toc464357902"/>
      <w:bookmarkStart w:id="15" w:name="_Toc465237638"/>
      <w:bookmarkStart w:id="16" w:name="_Toc465827822"/>
      <w:bookmarkStart w:id="17" w:name="_Toc465829253"/>
      <w:bookmarkStart w:id="18" w:name="_Toc465830708"/>
      <w:bookmarkStart w:id="19" w:name="_Ref506011318"/>
      <w:r w:rsidRPr="000F3EA7">
        <w:rPr>
          <w:b/>
          <w:sz w:val="22"/>
          <w:szCs w:val="22"/>
        </w:rPr>
        <w:lastRenderedPageBreak/>
        <w:t>Repurchase Right</w:t>
      </w:r>
      <w:bookmarkEnd w:id="11"/>
      <w:r w:rsidR="00086C9F" w:rsidRPr="000F3EA7">
        <w:rPr>
          <w:b/>
          <w:sz w:val="22"/>
          <w:szCs w:val="22"/>
        </w:rPr>
        <w:t>; Exercise of Repurchase Right</w:t>
      </w:r>
      <w:bookmarkEnd w:id="12"/>
      <w:r w:rsidRPr="000F3EA7">
        <w:rPr>
          <w:b/>
          <w:sz w:val="22"/>
          <w:szCs w:val="22"/>
          <w:u w:val="none"/>
        </w:rPr>
        <w:t>.</w:t>
      </w:r>
      <w:bookmarkEnd w:id="13"/>
      <w:bookmarkEnd w:id="14"/>
      <w:bookmarkEnd w:id="15"/>
      <w:bookmarkEnd w:id="16"/>
      <w:bookmarkEnd w:id="17"/>
      <w:bookmarkEnd w:id="18"/>
      <w:bookmarkEnd w:id="19"/>
      <w:r w:rsidR="00E3714A" w:rsidRPr="000F3EA7">
        <w:rPr>
          <w:b/>
          <w:sz w:val="22"/>
          <w:szCs w:val="22"/>
          <w:u w:val="none"/>
        </w:rPr>
        <w:t xml:space="preserve"> </w:t>
      </w:r>
      <w:r w:rsidR="009B499B" w:rsidRPr="000F3EA7">
        <w:rPr>
          <w:sz w:val="22"/>
          <w:szCs w:val="22"/>
          <w:u w:val="none"/>
        </w:rPr>
        <w:t>All Shares purchased by Purchaser pursuant to this Agreement that have not vested under the terms of this Agreement, together with any shares of Common Stock issued as a dividend or other distribution on, in exchange for or upon the conversion of such unvested Shares (collectively, the “</w:t>
      </w:r>
      <w:r w:rsidR="009B499B" w:rsidRPr="000F3EA7">
        <w:rPr>
          <w:b/>
          <w:sz w:val="22"/>
          <w:szCs w:val="22"/>
          <w:u w:val="none"/>
        </w:rPr>
        <w:t>Subject Shares</w:t>
      </w:r>
      <w:r w:rsidR="009B499B" w:rsidRPr="000F3EA7">
        <w:rPr>
          <w:sz w:val="22"/>
          <w:szCs w:val="22"/>
          <w:u w:val="none"/>
        </w:rPr>
        <w:t>”) shall be subject to a right of repurchase in favor of the Company (the “</w:t>
      </w:r>
      <w:r w:rsidR="009B499B" w:rsidRPr="000F3EA7">
        <w:rPr>
          <w:b/>
          <w:sz w:val="22"/>
          <w:szCs w:val="22"/>
          <w:u w:val="none"/>
        </w:rPr>
        <w:t>Repurchase Right</w:t>
      </w:r>
      <w:r w:rsidR="009B499B" w:rsidRPr="000F3EA7">
        <w:rPr>
          <w:sz w:val="22"/>
          <w:szCs w:val="22"/>
          <w:u w:val="none"/>
        </w:rPr>
        <w:t>”).</w:t>
      </w:r>
      <w:r w:rsidR="00EA7018" w:rsidRPr="000F3EA7">
        <w:rPr>
          <w:sz w:val="22"/>
          <w:szCs w:val="22"/>
          <w:u w:val="none"/>
        </w:rPr>
        <w:t xml:space="preserve"> Upon the date of termination of Purchaser</w:t>
      </w:r>
      <w:r w:rsidR="00745DBC" w:rsidRPr="000F3EA7">
        <w:rPr>
          <w:sz w:val="22"/>
          <w:szCs w:val="22"/>
          <w:u w:val="none"/>
        </w:rPr>
        <w:t>’s</w:t>
      </w:r>
      <w:r w:rsidR="00EA7018" w:rsidRPr="000F3EA7">
        <w:rPr>
          <w:sz w:val="22"/>
          <w:szCs w:val="22"/>
          <w:u w:val="none"/>
        </w:rPr>
        <w:t xml:space="preserve"> Service </w:t>
      </w:r>
      <w:r w:rsidR="00745DBC" w:rsidRPr="000F3EA7">
        <w:rPr>
          <w:sz w:val="22"/>
          <w:szCs w:val="22"/>
          <w:u w:val="none"/>
        </w:rPr>
        <w:t xml:space="preserve">to the Company </w:t>
      </w:r>
      <w:r w:rsidR="00EA7018" w:rsidRPr="000F3EA7">
        <w:rPr>
          <w:sz w:val="22"/>
          <w:szCs w:val="22"/>
          <w:u w:val="none"/>
        </w:rPr>
        <w:t>(the “</w:t>
      </w:r>
      <w:r w:rsidR="00EA7018" w:rsidRPr="000F3EA7">
        <w:rPr>
          <w:b/>
          <w:sz w:val="22"/>
          <w:szCs w:val="22"/>
          <w:u w:val="none"/>
        </w:rPr>
        <w:t>Termination Date</w:t>
      </w:r>
      <w:r w:rsidR="00EA7018" w:rsidRPr="000F3EA7">
        <w:rPr>
          <w:sz w:val="22"/>
          <w:szCs w:val="22"/>
          <w:u w:val="none"/>
        </w:rPr>
        <w:t>”), the Company shall have the right to purchase from Purchaser all Subject Shares as of the Termination Date. The Company shall be deemed to have exercised its Repurchase Right automatically for all Subject Shares as of the Termination Date, unless within ninety (90) days thereafter, the Company notifies the holder of the Subject Shares in writing that it will not exercise its Repurchase Right as to some or all of the Subject Shares</w:t>
      </w:r>
      <w:r w:rsidR="00D2046F" w:rsidRPr="000F3EA7">
        <w:rPr>
          <w:sz w:val="22"/>
          <w:szCs w:val="22"/>
          <w:u w:val="none"/>
        </w:rPr>
        <w:t xml:space="preserve">; </w:t>
      </w:r>
      <w:r w:rsidR="00D2046F" w:rsidRPr="000F3EA7">
        <w:rPr>
          <w:i/>
          <w:sz w:val="22"/>
          <w:szCs w:val="22"/>
          <w:u w:val="none"/>
        </w:rPr>
        <w:t>provided</w:t>
      </w:r>
      <w:r w:rsidR="00D2046F" w:rsidRPr="000F3EA7">
        <w:rPr>
          <w:sz w:val="22"/>
          <w:szCs w:val="22"/>
          <w:u w:val="none"/>
        </w:rPr>
        <w:t xml:space="preserve">, that notwithstanding the above, the Repurchase Right shall not be deemed to have been automatically exercised, and shall instead be deemed to become temporarily unexercisable as of such time and date in any case where such automatic exercise would result in a violation of applicable law by reason of the Company having insufficient assets to meet its obligations or otherwise; and </w:t>
      </w:r>
      <w:r w:rsidR="00D2046F" w:rsidRPr="000F3EA7">
        <w:rPr>
          <w:i/>
          <w:sz w:val="22"/>
          <w:szCs w:val="22"/>
          <w:u w:val="none"/>
        </w:rPr>
        <w:t>provided</w:t>
      </w:r>
      <w:r w:rsidR="00D2046F" w:rsidRPr="000F3EA7">
        <w:rPr>
          <w:sz w:val="22"/>
          <w:szCs w:val="22"/>
          <w:u w:val="none"/>
        </w:rPr>
        <w:t xml:space="preserve">, </w:t>
      </w:r>
      <w:r w:rsidR="00D2046F" w:rsidRPr="000F3EA7">
        <w:rPr>
          <w:i/>
          <w:sz w:val="22"/>
          <w:szCs w:val="22"/>
          <w:u w:val="none"/>
        </w:rPr>
        <w:t>further</w:t>
      </w:r>
      <w:r w:rsidR="00D2046F" w:rsidRPr="000F3EA7">
        <w:rPr>
          <w:sz w:val="22"/>
          <w:szCs w:val="22"/>
          <w:u w:val="none"/>
        </w:rPr>
        <w:t>, that the Repurchase Right shall once again be deemed exercisable (or, as provided above, exercised) as soon as a violation of applicable law would not result from its exercise</w:t>
      </w:r>
      <w:r w:rsidR="00EA7018" w:rsidRPr="000F3EA7">
        <w:rPr>
          <w:sz w:val="22"/>
          <w:szCs w:val="22"/>
          <w:u w:val="none"/>
        </w:rPr>
        <w:t>. The repurchase price per share (the “</w:t>
      </w:r>
      <w:r w:rsidR="00EA7018" w:rsidRPr="000F3EA7">
        <w:rPr>
          <w:b/>
          <w:sz w:val="22"/>
          <w:szCs w:val="22"/>
          <w:u w:val="none"/>
        </w:rPr>
        <w:t>Repurchase Price</w:t>
      </w:r>
      <w:r w:rsidR="00EA7018" w:rsidRPr="000F3EA7">
        <w:rPr>
          <w:sz w:val="22"/>
          <w:szCs w:val="22"/>
          <w:u w:val="none"/>
        </w:rPr>
        <w:t xml:space="preserve">”) shall be the </w:t>
      </w:r>
      <w:r w:rsidR="006020C1" w:rsidRPr="000F3EA7">
        <w:rPr>
          <w:sz w:val="22"/>
          <w:szCs w:val="22"/>
          <w:u w:val="none"/>
        </w:rPr>
        <w:t xml:space="preserve">lesser of (x) the fair market value of the shares at the time the Repurchase Right is exercised, as determined by the Board and (y) the Purchase Price </w:t>
      </w:r>
      <w:r w:rsidR="00EA7018" w:rsidRPr="000F3EA7">
        <w:rPr>
          <w:sz w:val="22"/>
          <w:szCs w:val="22"/>
          <w:u w:val="none"/>
        </w:rPr>
        <w:t>per share paid by Purchaser for such shares pursuant to this Agreement</w:t>
      </w:r>
      <w:r w:rsidR="009E45AD" w:rsidRPr="000F3EA7">
        <w:rPr>
          <w:sz w:val="22"/>
          <w:szCs w:val="22"/>
          <w:u w:val="none"/>
        </w:rPr>
        <w:t xml:space="preserve"> (adjusted to reflect any stock split, stock dividend or other change in the </w:t>
      </w:r>
      <w:r w:rsidR="006D57EB" w:rsidRPr="000F3EA7">
        <w:rPr>
          <w:sz w:val="22"/>
          <w:szCs w:val="22"/>
          <w:u w:val="none"/>
        </w:rPr>
        <w:t>s</w:t>
      </w:r>
      <w:r w:rsidR="009E45AD" w:rsidRPr="000F3EA7">
        <w:rPr>
          <w:sz w:val="22"/>
          <w:szCs w:val="22"/>
          <w:u w:val="none"/>
        </w:rPr>
        <w:t>hares which may be made after the date of this Agreement)</w:t>
      </w:r>
      <w:r w:rsidR="00EA7018" w:rsidRPr="000F3EA7">
        <w:rPr>
          <w:sz w:val="22"/>
          <w:szCs w:val="22"/>
          <w:u w:val="none"/>
        </w:rPr>
        <w:t xml:space="preserve">. The Repurchase Right shall lapse with respect to the Subject Shares in accordance with the vesting schedule set forth </w:t>
      </w:r>
      <w:r w:rsidR="00817C2F" w:rsidRPr="000F3EA7">
        <w:rPr>
          <w:sz w:val="22"/>
          <w:szCs w:val="22"/>
          <w:u w:val="none"/>
        </w:rPr>
        <w:t>in this Agreement</w:t>
      </w:r>
      <w:r w:rsidR="00EA7018" w:rsidRPr="000F3EA7">
        <w:rPr>
          <w:sz w:val="22"/>
          <w:szCs w:val="22"/>
          <w:u w:val="none"/>
        </w:rPr>
        <w:t>. Any instrument(s) representing the shares to be repurchased shall be delivered to the Company properly endorsed for transfer. The Company shall, concurrently with the receipt of such instrument(s), pay to Purchaser the Repurchase Price. The Repurchase Price shall be paid, at the option of the Company, by cancellation of all or a portion of outstanding indebtedness, if any, or in cash or both.</w:t>
      </w:r>
    </w:p>
    <w:p w14:paraId="1A255E06" w14:textId="2B1EB180" w:rsidR="000A6345" w:rsidRPr="000F3EA7" w:rsidRDefault="000A6345" w:rsidP="000A6345">
      <w:pPr>
        <w:pStyle w:val="Heading1"/>
        <w:tabs>
          <w:tab w:val="clear" w:pos="0"/>
        </w:tabs>
        <w:rPr>
          <w:b/>
          <w:vanish/>
          <w:sz w:val="22"/>
          <w:szCs w:val="22"/>
        </w:rPr>
      </w:pPr>
      <w:r w:rsidRPr="000A6345">
        <w:rPr>
          <w:b/>
          <w:sz w:val="22"/>
          <w:szCs w:val="22"/>
        </w:rPr>
        <w:t>Vesting Schedule</w:t>
      </w:r>
      <w:r w:rsidRPr="000F3EA7">
        <w:rPr>
          <w:b/>
          <w:sz w:val="22"/>
          <w:szCs w:val="22"/>
          <w:u w:val="none"/>
        </w:rPr>
        <w:t>.</w:t>
      </w:r>
      <w:r w:rsidRPr="000F3EA7">
        <w:rPr>
          <w:sz w:val="22"/>
          <w:szCs w:val="22"/>
          <w:u w:val="none"/>
        </w:rPr>
        <w:t xml:space="preserve"> </w:t>
      </w:r>
      <w:r w:rsidR="00B46AB6" w:rsidRPr="000F3EA7">
        <w:rPr>
          <w:sz w:val="22"/>
          <w:szCs w:val="22"/>
          <w:u w:val="none"/>
        </w:rPr>
        <w:t xml:space="preserve">Subject to the terms and conditions of this Agreement, the Shares shall vest in accordance with the schedule set forth below. </w:t>
      </w:r>
      <w:r w:rsidRPr="000F3EA7">
        <w:rPr>
          <w:sz w:val="22"/>
          <w:szCs w:val="22"/>
          <w:u w:val="none"/>
        </w:rPr>
        <w:t>For purposes of this Agreement, “</w:t>
      </w:r>
      <w:r w:rsidRPr="000F3EA7">
        <w:rPr>
          <w:b/>
          <w:sz w:val="22"/>
          <w:szCs w:val="22"/>
          <w:u w:val="none"/>
        </w:rPr>
        <w:t>Service</w:t>
      </w:r>
      <w:r w:rsidRPr="000F3EA7">
        <w:rPr>
          <w:sz w:val="22"/>
          <w:szCs w:val="22"/>
          <w:u w:val="none"/>
        </w:rPr>
        <w:t xml:space="preserve">” </w:t>
      </w:r>
      <w:r w:rsidR="007355B6" w:rsidRPr="000F3EA7">
        <w:rPr>
          <w:sz w:val="22"/>
          <w:szCs w:val="22"/>
          <w:u w:val="none"/>
        </w:rPr>
        <w:t>means</w:t>
      </w:r>
      <w:r w:rsidRPr="000F3EA7">
        <w:rPr>
          <w:sz w:val="22"/>
          <w:szCs w:val="22"/>
          <w:u w:val="none"/>
        </w:rPr>
        <w:t xml:space="preserve"> Purchaser</w:t>
      </w:r>
      <w:r w:rsidR="007355B6" w:rsidRPr="000F3EA7">
        <w:rPr>
          <w:sz w:val="22"/>
          <w:szCs w:val="22"/>
          <w:u w:val="none"/>
        </w:rPr>
        <w:t>’s</w:t>
      </w:r>
      <w:r w:rsidRPr="000F3EA7">
        <w:rPr>
          <w:sz w:val="22"/>
          <w:szCs w:val="22"/>
          <w:u w:val="none"/>
        </w:rPr>
        <w:t xml:space="preserve"> service to the Company or one or more of its parent or subsidiaries as an employee</w:t>
      </w:r>
      <w:r w:rsidR="00286554" w:rsidRPr="000F3EA7">
        <w:rPr>
          <w:sz w:val="22"/>
          <w:szCs w:val="22"/>
          <w:u w:val="none"/>
        </w:rPr>
        <w:t xml:space="preserve">, </w:t>
      </w:r>
      <w:r w:rsidR="00F20214" w:rsidRPr="000F3EA7">
        <w:rPr>
          <w:sz w:val="22"/>
          <w:szCs w:val="22"/>
          <w:u w:val="none"/>
        </w:rPr>
        <w:t xml:space="preserve">a </w:t>
      </w:r>
      <w:r w:rsidR="00286554" w:rsidRPr="000F3EA7">
        <w:rPr>
          <w:sz w:val="22"/>
          <w:szCs w:val="22"/>
          <w:u w:val="none"/>
        </w:rPr>
        <w:t xml:space="preserve">consultant or </w:t>
      </w:r>
      <w:r w:rsidR="00F20214" w:rsidRPr="000F3EA7">
        <w:rPr>
          <w:sz w:val="22"/>
          <w:szCs w:val="22"/>
          <w:u w:val="none"/>
        </w:rPr>
        <w:t xml:space="preserve">a </w:t>
      </w:r>
      <w:r w:rsidR="00F32B0E" w:rsidRPr="000F3EA7">
        <w:rPr>
          <w:sz w:val="22"/>
          <w:szCs w:val="22"/>
          <w:u w:val="none"/>
        </w:rPr>
        <w:t xml:space="preserve">non-employee </w:t>
      </w:r>
      <w:r w:rsidR="00286554" w:rsidRPr="000F3EA7">
        <w:rPr>
          <w:sz w:val="22"/>
          <w:szCs w:val="22"/>
          <w:u w:val="none"/>
        </w:rPr>
        <w:t>director</w:t>
      </w:r>
      <w:r w:rsidRPr="000F3EA7">
        <w:rPr>
          <w:sz w:val="22"/>
          <w:szCs w:val="22"/>
          <w:u w:val="none"/>
        </w:rPr>
        <w:t xml:space="preserve">. </w:t>
      </w:r>
      <w:r w:rsidR="00286554" w:rsidRPr="000F3EA7">
        <w:rPr>
          <w:sz w:val="22"/>
          <w:szCs w:val="22"/>
          <w:u w:val="none"/>
        </w:rPr>
        <w:t xml:space="preserve">If the Shares vest in consideration of Purchaser’s Service as an employee or a consultant, vesting immediately stops upon </w:t>
      </w:r>
      <w:r w:rsidR="00C12A75" w:rsidRPr="000F3EA7">
        <w:rPr>
          <w:sz w:val="22"/>
          <w:szCs w:val="22"/>
          <w:u w:val="none"/>
        </w:rPr>
        <w:t xml:space="preserve">termination of </w:t>
      </w:r>
      <w:r w:rsidR="00286554" w:rsidRPr="000F3EA7">
        <w:rPr>
          <w:sz w:val="22"/>
          <w:szCs w:val="22"/>
          <w:u w:val="none"/>
        </w:rPr>
        <w:t xml:space="preserve">Purchaser’s Service as an employee or a consultant for any reason. If the Shares vest in consideration of Purchaser’s Service as a </w:t>
      </w:r>
      <w:r w:rsidR="004C4433" w:rsidRPr="000F3EA7">
        <w:rPr>
          <w:sz w:val="22"/>
          <w:szCs w:val="22"/>
          <w:u w:val="none"/>
        </w:rPr>
        <w:t xml:space="preserve">non-employee </w:t>
      </w:r>
      <w:r w:rsidR="00286554" w:rsidRPr="000F3EA7">
        <w:rPr>
          <w:sz w:val="22"/>
          <w:szCs w:val="22"/>
          <w:u w:val="none"/>
        </w:rPr>
        <w:t xml:space="preserve">director, vesting immediately stops upon </w:t>
      </w:r>
      <w:r w:rsidR="008E7002" w:rsidRPr="000F3EA7">
        <w:rPr>
          <w:sz w:val="22"/>
          <w:szCs w:val="22"/>
          <w:u w:val="none"/>
        </w:rPr>
        <w:t xml:space="preserve">termination of </w:t>
      </w:r>
      <w:r w:rsidR="00286554" w:rsidRPr="000F3EA7">
        <w:rPr>
          <w:sz w:val="22"/>
          <w:szCs w:val="22"/>
          <w:u w:val="none"/>
        </w:rPr>
        <w:t xml:space="preserve">Purchaser’s Service as a </w:t>
      </w:r>
      <w:r w:rsidR="004C4433" w:rsidRPr="000F3EA7">
        <w:rPr>
          <w:sz w:val="22"/>
          <w:szCs w:val="22"/>
          <w:u w:val="none"/>
        </w:rPr>
        <w:t xml:space="preserve">non-employee </w:t>
      </w:r>
      <w:r w:rsidR="00286554" w:rsidRPr="000F3EA7">
        <w:rPr>
          <w:sz w:val="22"/>
          <w:szCs w:val="22"/>
          <w:u w:val="none"/>
        </w:rPr>
        <w:t xml:space="preserve">director. </w:t>
      </w:r>
      <w:bookmarkStart w:id="20" w:name="_Ref505979170"/>
      <w:r w:rsidR="00D835A5" w:rsidRPr="000F3EA7">
        <w:rPr>
          <w:sz w:val="22"/>
          <w:szCs w:val="22"/>
          <w:u w:val="none"/>
        </w:rPr>
        <w:t xml:space="preserve">For purposes of this Agreement, Purchaser shall </w:t>
      </w:r>
      <w:r w:rsidR="009550DE" w:rsidRPr="000F3EA7">
        <w:rPr>
          <w:sz w:val="22"/>
          <w:szCs w:val="22"/>
          <w:u w:val="none"/>
        </w:rPr>
        <w:t xml:space="preserve">be deemed to have </w:t>
      </w:r>
      <w:r w:rsidR="00D835A5" w:rsidRPr="000F3EA7">
        <w:rPr>
          <w:sz w:val="22"/>
          <w:szCs w:val="22"/>
          <w:u w:val="none"/>
        </w:rPr>
        <w:t>cease</w:t>
      </w:r>
      <w:r w:rsidR="009550DE" w:rsidRPr="000F3EA7">
        <w:rPr>
          <w:sz w:val="22"/>
          <w:szCs w:val="22"/>
          <w:u w:val="none"/>
        </w:rPr>
        <w:t xml:space="preserve">d </w:t>
      </w:r>
      <w:r w:rsidR="00D835A5" w:rsidRPr="000F3EA7">
        <w:rPr>
          <w:sz w:val="22"/>
          <w:szCs w:val="22"/>
          <w:u w:val="none"/>
        </w:rPr>
        <w:t>rendering Service on the date recorded on the personnel or other records of the Company or the parent or subsidiary for which Purchaser provides services, as determined by the Board in its sole discretion based upon such records.</w:t>
      </w:r>
      <w:bookmarkEnd w:id="20"/>
      <w:r w:rsidR="00D835A5" w:rsidRPr="000F3EA7">
        <w:rPr>
          <w:sz w:val="22"/>
          <w:szCs w:val="22"/>
          <w:u w:val="none"/>
        </w:rPr>
        <w:t xml:space="preserve"> </w:t>
      </w:r>
      <w:r w:rsidR="00BE390D" w:rsidRPr="000F3EA7">
        <w:rPr>
          <w:sz w:val="22"/>
          <w:szCs w:val="22"/>
          <w:u w:val="none"/>
        </w:rPr>
        <w:t xml:space="preserve">Fractional vested Shares shall be rounded down to the nearest whole number at all times. </w:t>
      </w:r>
      <w:r w:rsidR="00ED33DC" w:rsidRPr="000F3EA7">
        <w:rPr>
          <w:sz w:val="22"/>
          <w:szCs w:val="22"/>
          <w:u w:val="none"/>
        </w:rPr>
        <w:t>Subject to the foregoing, a</w:t>
      </w:r>
      <w:r w:rsidRPr="000F3EA7">
        <w:rPr>
          <w:sz w:val="22"/>
          <w:szCs w:val="22"/>
          <w:u w:val="none"/>
        </w:rPr>
        <w:t xml:space="preserve">s long as Purchaser continues to </w:t>
      </w:r>
      <w:r w:rsidR="00E62519" w:rsidRPr="000F3EA7">
        <w:rPr>
          <w:sz w:val="22"/>
          <w:szCs w:val="22"/>
          <w:u w:val="none"/>
        </w:rPr>
        <w:t>render</w:t>
      </w:r>
      <w:r w:rsidRPr="000F3EA7">
        <w:rPr>
          <w:sz w:val="22"/>
          <w:szCs w:val="22"/>
          <w:u w:val="none"/>
        </w:rPr>
        <w:t xml:space="preserve"> Service, Purchaser shall acquire a vested interest in, and the Repurchase Right shall terminate with respect to, the Shares in accordance with the following vesting schedule:</w:t>
      </w:r>
    </w:p>
    <w:p w14:paraId="166ABCAC" w14:textId="3F5276D3" w:rsidR="00155699" w:rsidRPr="00155699" w:rsidRDefault="00155699" w:rsidP="0078270E">
      <w:pPr>
        <w:pStyle w:val="TableText"/>
        <w:ind w:left="720" w:firstLine="720"/>
        <w:rPr>
          <w:sz w:val="22"/>
          <w:szCs w:val="22"/>
        </w:rPr>
      </w:pPr>
      <w:r w:rsidRPr="00155699">
        <w:rPr>
          <w:color w:val="000000"/>
          <w:kern w:val="28"/>
          <w:sz w:val="22"/>
          <w:szCs w:val="22"/>
        </w:rPr>
        <w:t>“</w:t>
      </w:r>
      <w:r w:rsidRPr="00155699">
        <w:rPr>
          <w:b/>
          <w:color w:val="000000"/>
          <w:kern w:val="28"/>
          <w:sz w:val="22"/>
          <w:szCs w:val="22"/>
        </w:rPr>
        <w:t>Vesting Commencement Date</w:t>
      </w:r>
      <w:r w:rsidRPr="00155699">
        <w:rPr>
          <w:color w:val="000000"/>
          <w:kern w:val="28"/>
          <w:sz w:val="22"/>
          <w:szCs w:val="22"/>
        </w:rPr>
        <w:t xml:space="preserve">” means </w:t>
      </w:r>
      <w:r w:rsidRPr="00DE4FD6">
        <w:rPr>
          <w:color w:val="000000"/>
          <w:kern w:val="28"/>
          <w:sz w:val="22"/>
          <w:szCs w:val="22"/>
          <w:highlight w:val="yellow"/>
        </w:rPr>
        <w:t>[___]</w:t>
      </w:r>
      <w:r w:rsidRPr="00155699">
        <w:rPr>
          <w:sz w:val="22"/>
          <w:szCs w:val="22"/>
        </w:rPr>
        <w:t>.</w:t>
      </w:r>
    </w:p>
    <w:p w14:paraId="2694C1AE" w14:textId="5B445E9C" w:rsidR="000A6345" w:rsidRDefault="000A6345" w:rsidP="0078270E">
      <w:pPr>
        <w:spacing w:after="240"/>
        <w:ind w:left="1440"/>
        <w:jc w:val="both"/>
        <w:rPr>
          <w:sz w:val="22"/>
          <w:szCs w:val="22"/>
          <w:highlight w:val="yellow"/>
        </w:rPr>
      </w:pPr>
      <w:r w:rsidRPr="00106919">
        <w:rPr>
          <w:sz w:val="22"/>
          <w:szCs w:val="22"/>
          <w:highlight w:val="yellow"/>
        </w:rPr>
        <w:t>[</w:t>
      </w:r>
      <w:r w:rsidRPr="004F29F8">
        <w:rPr>
          <w:sz w:val="22"/>
          <w:szCs w:val="22"/>
        </w:rPr>
        <w:t>One-fourth (</w:t>
      </w:r>
      <w:r>
        <w:rPr>
          <w:sz w:val="22"/>
          <w:szCs w:val="22"/>
        </w:rPr>
        <w:t xml:space="preserve">1/4th) of </w:t>
      </w:r>
      <w:r w:rsidRPr="00F55807">
        <w:rPr>
          <w:sz w:val="22"/>
          <w:szCs w:val="22"/>
        </w:rPr>
        <w:t xml:space="preserve">the </w:t>
      </w:r>
      <w:r>
        <w:rPr>
          <w:sz w:val="22"/>
          <w:szCs w:val="22"/>
        </w:rPr>
        <w:t>S</w:t>
      </w:r>
      <w:r w:rsidRPr="00F55807">
        <w:rPr>
          <w:sz w:val="22"/>
          <w:szCs w:val="22"/>
        </w:rPr>
        <w:t xml:space="preserve">hares </w:t>
      </w:r>
      <w:r>
        <w:rPr>
          <w:sz w:val="22"/>
          <w:szCs w:val="22"/>
        </w:rPr>
        <w:t>will vest on the date</w:t>
      </w:r>
      <w:r w:rsidR="006902BB">
        <w:rPr>
          <w:sz w:val="22"/>
          <w:szCs w:val="22"/>
        </w:rPr>
        <w:t xml:space="preserve"> that is</w:t>
      </w:r>
      <w:r>
        <w:rPr>
          <w:sz w:val="22"/>
          <w:szCs w:val="22"/>
        </w:rPr>
        <w:t xml:space="preserve"> twelve (12) months after </w:t>
      </w:r>
      <w:r w:rsidRPr="00F55807">
        <w:rPr>
          <w:sz w:val="22"/>
          <w:szCs w:val="22"/>
        </w:rPr>
        <w:t>the Vesting Commencement Date</w:t>
      </w:r>
      <w:r w:rsidRPr="008700EC">
        <w:rPr>
          <w:sz w:val="22"/>
          <w:szCs w:val="22"/>
        </w:rPr>
        <w:t xml:space="preserve"> and an</w:t>
      </w:r>
      <w:r>
        <w:rPr>
          <w:sz w:val="22"/>
          <w:szCs w:val="22"/>
        </w:rPr>
        <w:t xml:space="preserve"> </w:t>
      </w:r>
      <w:r w:rsidRPr="008700EC">
        <w:rPr>
          <w:sz w:val="22"/>
          <w:szCs w:val="22"/>
        </w:rPr>
        <w:t xml:space="preserve">additional </w:t>
      </w:r>
      <w:r>
        <w:rPr>
          <w:sz w:val="22"/>
          <w:szCs w:val="22"/>
        </w:rPr>
        <w:t>one-forty-eighth (</w:t>
      </w:r>
      <w:r w:rsidRPr="008700EC">
        <w:rPr>
          <w:sz w:val="22"/>
          <w:szCs w:val="22"/>
        </w:rPr>
        <w:t>1</w:t>
      </w:r>
      <w:r w:rsidRPr="008700EC">
        <w:rPr>
          <w:color w:val="000000"/>
          <w:sz w:val="22"/>
          <w:szCs w:val="22"/>
          <w:lang w:val="x-none"/>
        </w:rPr>
        <w:t>/</w:t>
      </w:r>
      <w:r w:rsidRPr="008700EC">
        <w:rPr>
          <w:color w:val="000000"/>
          <w:sz w:val="22"/>
          <w:szCs w:val="22"/>
        </w:rPr>
        <w:t>48</w:t>
      </w:r>
      <w:r w:rsidRPr="008700EC">
        <w:rPr>
          <w:color w:val="000000"/>
          <w:sz w:val="22"/>
          <w:szCs w:val="22"/>
          <w:lang w:val="x-none"/>
        </w:rPr>
        <w:t>th</w:t>
      </w:r>
      <w:r>
        <w:rPr>
          <w:color w:val="000000"/>
          <w:sz w:val="22"/>
          <w:szCs w:val="22"/>
        </w:rPr>
        <w:t>)</w:t>
      </w:r>
      <w:r w:rsidRPr="008700EC">
        <w:rPr>
          <w:color w:val="000000"/>
          <w:sz w:val="22"/>
          <w:szCs w:val="22"/>
          <w:lang w:val="x-none"/>
        </w:rPr>
        <w:t xml:space="preserve"> of the </w:t>
      </w:r>
      <w:r>
        <w:rPr>
          <w:color w:val="000000"/>
          <w:sz w:val="22"/>
          <w:szCs w:val="22"/>
        </w:rPr>
        <w:t>S</w:t>
      </w:r>
      <w:r w:rsidRPr="008700EC">
        <w:rPr>
          <w:color w:val="000000"/>
          <w:sz w:val="22"/>
          <w:szCs w:val="22"/>
          <w:lang w:val="x-none"/>
        </w:rPr>
        <w:t xml:space="preserve">hares </w:t>
      </w:r>
      <w:r>
        <w:rPr>
          <w:color w:val="000000"/>
          <w:sz w:val="22"/>
          <w:szCs w:val="22"/>
        </w:rPr>
        <w:t>will</w:t>
      </w:r>
      <w:r w:rsidRPr="008700EC">
        <w:rPr>
          <w:color w:val="000000"/>
          <w:sz w:val="22"/>
          <w:szCs w:val="22"/>
          <w:lang w:val="x-none"/>
        </w:rPr>
        <w:t xml:space="preserve"> </w:t>
      </w:r>
      <w:r w:rsidRPr="008700EC">
        <w:rPr>
          <w:color w:val="000000"/>
          <w:sz w:val="22"/>
          <w:szCs w:val="22"/>
        </w:rPr>
        <w:t xml:space="preserve">vest on the corresponding day of </w:t>
      </w:r>
      <w:r w:rsidRPr="008700EC">
        <w:rPr>
          <w:color w:val="000000"/>
          <w:sz w:val="22"/>
          <w:szCs w:val="22"/>
          <w:lang w:val="x-none"/>
        </w:rPr>
        <w:t xml:space="preserve">each month thereafter (and if there is no corresponding day, the last day of </w:t>
      </w:r>
      <w:r w:rsidRPr="008700EC">
        <w:rPr>
          <w:color w:val="000000"/>
          <w:sz w:val="22"/>
          <w:szCs w:val="22"/>
        </w:rPr>
        <w:t>such</w:t>
      </w:r>
      <w:r w:rsidRPr="008700EC">
        <w:rPr>
          <w:color w:val="000000"/>
          <w:sz w:val="22"/>
          <w:szCs w:val="22"/>
          <w:lang w:val="x-none"/>
        </w:rPr>
        <w:t xml:space="preserve"> month), until all </w:t>
      </w:r>
      <w:r>
        <w:rPr>
          <w:color w:val="000000"/>
          <w:sz w:val="22"/>
          <w:szCs w:val="22"/>
        </w:rPr>
        <w:t>the S</w:t>
      </w:r>
      <w:r w:rsidRPr="008700EC">
        <w:rPr>
          <w:color w:val="000000"/>
          <w:sz w:val="22"/>
          <w:szCs w:val="22"/>
          <w:lang w:val="x-none"/>
        </w:rPr>
        <w:t xml:space="preserve">hares </w:t>
      </w:r>
      <w:r>
        <w:rPr>
          <w:color w:val="000000"/>
          <w:sz w:val="22"/>
          <w:szCs w:val="22"/>
        </w:rPr>
        <w:t>are vested</w:t>
      </w:r>
      <w:r w:rsidRPr="00F55807">
        <w:rPr>
          <w:sz w:val="22"/>
          <w:szCs w:val="22"/>
        </w:rPr>
        <w:t xml:space="preserve">, subject to </w:t>
      </w:r>
      <w:r w:rsidR="003150CB">
        <w:rPr>
          <w:sz w:val="22"/>
          <w:szCs w:val="22"/>
        </w:rPr>
        <w:t>Purchaser</w:t>
      </w:r>
      <w:r w:rsidR="00C026F2">
        <w:rPr>
          <w:sz w:val="22"/>
          <w:szCs w:val="22"/>
        </w:rPr>
        <w:t>’s</w:t>
      </w:r>
      <w:r w:rsidR="003150CB">
        <w:rPr>
          <w:sz w:val="22"/>
          <w:szCs w:val="22"/>
        </w:rPr>
        <w:t xml:space="preserve"> </w:t>
      </w:r>
      <w:r>
        <w:rPr>
          <w:sz w:val="22"/>
          <w:szCs w:val="22"/>
        </w:rPr>
        <w:t>c</w:t>
      </w:r>
      <w:r w:rsidRPr="00F55807">
        <w:rPr>
          <w:sz w:val="22"/>
          <w:szCs w:val="22"/>
        </w:rPr>
        <w:t xml:space="preserve">ontinuous Service </w:t>
      </w:r>
      <w:r>
        <w:rPr>
          <w:sz w:val="22"/>
          <w:szCs w:val="22"/>
        </w:rPr>
        <w:t>as of</w:t>
      </w:r>
      <w:r w:rsidRPr="00F55807">
        <w:rPr>
          <w:sz w:val="22"/>
          <w:szCs w:val="22"/>
        </w:rPr>
        <w:t xml:space="preserve"> each such </w:t>
      </w:r>
      <w:r>
        <w:rPr>
          <w:sz w:val="22"/>
          <w:szCs w:val="22"/>
        </w:rPr>
        <w:t xml:space="preserve">vesting </w:t>
      </w:r>
      <w:r w:rsidRPr="00F55807">
        <w:rPr>
          <w:sz w:val="22"/>
          <w:szCs w:val="22"/>
        </w:rPr>
        <w:t>date.</w:t>
      </w:r>
      <w:r w:rsidRPr="00106919">
        <w:rPr>
          <w:sz w:val="22"/>
          <w:szCs w:val="22"/>
          <w:highlight w:val="yellow"/>
        </w:rPr>
        <w:t>]</w:t>
      </w:r>
    </w:p>
    <w:p w14:paraId="33D6FE36" w14:textId="555EE343" w:rsidR="000A6345" w:rsidRPr="00F3480C" w:rsidRDefault="000A6345" w:rsidP="008B70A6">
      <w:pPr>
        <w:spacing w:after="240"/>
        <w:ind w:left="1440"/>
        <w:jc w:val="both"/>
        <w:rPr>
          <w:sz w:val="22"/>
          <w:szCs w:val="22"/>
        </w:rPr>
      </w:pPr>
      <w:r w:rsidRPr="00F3480C">
        <w:rPr>
          <w:sz w:val="22"/>
          <w:szCs w:val="22"/>
          <w:highlight w:val="yellow"/>
        </w:rPr>
        <w:t>[</w:t>
      </w:r>
      <w:r w:rsidRPr="00F3480C">
        <w:rPr>
          <w:b/>
          <w:i/>
          <w:sz w:val="22"/>
          <w:szCs w:val="22"/>
          <w:highlight w:val="yellow"/>
        </w:rPr>
        <w:t>Delete entirely if no single-trigger acceleration:</w:t>
      </w:r>
      <w:r w:rsidRPr="00F3480C">
        <w:rPr>
          <w:sz w:val="22"/>
          <w:szCs w:val="22"/>
        </w:rPr>
        <w:t xml:space="preserve"> </w:t>
      </w:r>
      <w:r>
        <w:rPr>
          <w:sz w:val="22"/>
          <w:szCs w:val="22"/>
        </w:rPr>
        <w:t>In the event that a</w:t>
      </w:r>
      <w:r w:rsidRPr="00F3480C">
        <w:rPr>
          <w:sz w:val="22"/>
          <w:szCs w:val="22"/>
        </w:rPr>
        <w:t xml:space="preserve"> Change in Control </w:t>
      </w:r>
      <w:r w:rsidR="00807F72">
        <w:rPr>
          <w:sz w:val="22"/>
          <w:szCs w:val="22"/>
        </w:rPr>
        <w:t xml:space="preserve">(as defined below) </w:t>
      </w:r>
      <w:r w:rsidRPr="00F3480C">
        <w:rPr>
          <w:sz w:val="22"/>
          <w:szCs w:val="22"/>
        </w:rPr>
        <w:t xml:space="preserve">occurs during </w:t>
      </w:r>
      <w:r w:rsidR="00655F8A">
        <w:rPr>
          <w:sz w:val="22"/>
          <w:szCs w:val="22"/>
        </w:rPr>
        <w:t>Purchaser’s</w:t>
      </w:r>
      <w:r w:rsidR="00655F8A" w:rsidRPr="00F3480C">
        <w:rPr>
          <w:sz w:val="22"/>
          <w:szCs w:val="22"/>
        </w:rPr>
        <w:t xml:space="preserve"> </w:t>
      </w:r>
      <w:r>
        <w:rPr>
          <w:sz w:val="22"/>
          <w:szCs w:val="22"/>
        </w:rPr>
        <w:t>c</w:t>
      </w:r>
      <w:r w:rsidRPr="00F3480C">
        <w:rPr>
          <w:sz w:val="22"/>
          <w:szCs w:val="22"/>
        </w:rPr>
        <w:t xml:space="preserve">ontinuous Service, then </w:t>
      </w:r>
      <w:r>
        <w:rPr>
          <w:sz w:val="22"/>
          <w:szCs w:val="22"/>
        </w:rPr>
        <w:t xml:space="preserve">one hundred percent </w:t>
      </w:r>
      <w:r>
        <w:rPr>
          <w:sz w:val="22"/>
          <w:szCs w:val="22"/>
        </w:rPr>
        <w:lastRenderedPageBreak/>
        <w:t>(</w:t>
      </w:r>
      <w:r w:rsidRPr="00F3480C">
        <w:rPr>
          <w:sz w:val="22"/>
          <w:szCs w:val="22"/>
        </w:rPr>
        <w:t>100%</w:t>
      </w:r>
      <w:r>
        <w:rPr>
          <w:sz w:val="22"/>
          <w:szCs w:val="22"/>
        </w:rPr>
        <w:t>)</w:t>
      </w:r>
      <w:r w:rsidRPr="00F3480C">
        <w:rPr>
          <w:sz w:val="22"/>
          <w:szCs w:val="22"/>
        </w:rPr>
        <w:t xml:space="preserve"> of the </w:t>
      </w:r>
      <w:r>
        <w:rPr>
          <w:sz w:val="22"/>
          <w:szCs w:val="22"/>
        </w:rPr>
        <w:t>S</w:t>
      </w:r>
      <w:r w:rsidRPr="00F3480C">
        <w:rPr>
          <w:sz w:val="22"/>
          <w:szCs w:val="22"/>
        </w:rPr>
        <w:t>hares then unvested</w:t>
      </w:r>
      <w:r>
        <w:t xml:space="preserve"> </w:t>
      </w:r>
      <w:r>
        <w:rPr>
          <w:sz w:val="22"/>
          <w:szCs w:val="22"/>
        </w:rPr>
        <w:t>wi</w:t>
      </w:r>
      <w:r w:rsidRPr="00F3480C">
        <w:rPr>
          <w:sz w:val="22"/>
          <w:szCs w:val="22"/>
        </w:rPr>
        <w:t>ll become vested, effective immediately prior to the consummation of the Change in Control.</w:t>
      </w:r>
      <w:r w:rsidRPr="00F3480C">
        <w:rPr>
          <w:sz w:val="22"/>
          <w:szCs w:val="22"/>
          <w:highlight w:val="yellow"/>
        </w:rPr>
        <w:t>]</w:t>
      </w:r>
    </w:p>
    <w:p w14:paraId="59E33AD4" w14:textId="32F88692" w:rsidR="000A6345" w:rsidRDefault="000A6345" w:rsidP="008B70A6">
      <w:pPr>
        <w:spacing w:after="240"/>
        <w:ind w:left="1440"/>
        <w:jc w:val="both"/>
        <w:rPr>
          <w:sz w:val="22"/>
          <w:szCs w:val="22"/>
          <w:highlight w:val="yellow"/>
        </w:rPr>
      </w:pPr>
      <w:r w:rsidRPr="00C30C41">
        <w:rPr>
          <w:sz w:val="22"/>
          <w:szCs w:val="22"/>
          <w:highlight w:val="yellow"/>
        </w:rPr>
        <w:t>[</w:t>
      </w:r>
      <w:r w:rsidRPr="00C30C41">
        <w:rPr>
          <w:b/>
          <w:i/>
          <w:sz w:val="22"/>
          <w:szCs w:val="22"/>
          <w:highlight w:val="yellow"/>
        </w:rPr>
        <w:t xml:space="preserve">Delete entirely if no </w:t>
      </w:r>
      <w:r>
        <w:rPr>
          <w:b/>
          <w:i/>
          <w:sz w:val="22"/>
          <w:szCs w:val="22"/>
          <w:highlight w:val="yellow"/>
        </w:rPr>
        <w:t xml:space="preserve">double-trigger </w:t>
      </w:r>
      <w:r w:rsidRPr="00C30C41">
        <w:rPr>
          <w:b/>
          <w:i/>
          <w:sz w:val="22"/>
          <w:szCs w:val="22"/>
          <w:highlight w:val="yellow"/>
        </w:rPr>
        <w:t>acceleration:</w:t>
      </w:r>
      <w:r w:rsidRPr="00C30C41">
        <w:rPr>
          <w:sz w:val="22"/>
          <w:szCs w:val="22"/>
        </w:rPr>
        <w:t xml:space="preserve"> </w:t>
      </w:r>
      <w:r>
        <w:rPr>
          <w:sz w:val="22"/>
          <w:szCs w:val="22"/>
        </w:rPr>
        <w:t xml:space="preserve">In the event that, </w:t>
      </w:r>
      <w:r w:rsidRPr="00C30C41">
        <w:rPr>
          <w:sz w:val="22"/>
          <w:szCs w:val="22"/>
        </w:rPr>
        <w:t xml:space="preserve">upon or within </w:t>
      </w:r>
      <w:r>
        <w:rPr>
          <w:sz w:val="22"/>
          <w:szCs w:val="22"/>
        </w:rPr>
        <w:t>twelve (</w:t>
      </w:r>
      <w:r w:rsidRPr="00C30C41">
        <w:rPr>
          <w:sz w:val="22"/>
          <w:szCs w:val="22"/>
        </w:rPr>
        <w:t>12</w:t>
      </w:r>
      <w:r>
        <w:rPr>
          <w:sz w:val="22"/>
          <w:szCs w:val="22"/>
        </w:rPr>
        <w:t>)</w:t>
      </w:r>
      <w:r w:rsidRPr="00C30C41">
        <w:rPr>
          <w:sz w:val="22"/>
          <w:szCs w:val="22"/>
        </w:rPr>
        <w:t xml:space="preserve"> months following a Change in Control</w:t>
      </w:r>
      <w:r w:rsidR="00807F72">
        <w:rPr>
          <w:sz w:val="22"/>
          <w:szCs w:val="22"/>
        </w:rPr>
        <w:t xml:space="preserve"> (as defined below)</w:t>
      </w:r>
      <w:r w:rsidRPr="00C30C41">
        <w:rPr>
          <w:sz w:val="22"/>
          <w:szCs w:val="22"/>
        </w:rPr>
        <w:t>, (i)</w:t>
      </w:r>
      <w:r>
        <w:rPr>
          <w:sz w:val="22"/>
          <w:szCs w:val="22"/>
        </w:rPr>
        <w:t> </w:t>
      </w:r>
      <w:r w:rsidR="00C4646F">
        <w:rPr>
          <w:sz w:val="22"/>
          <w:szCs w:val="22"/>
        </w:rPr>
        <w:t>Purchaser’s</w:t>
      </w:r>
      <w:r w:rsidR="00C4646F" w:rsidRPr="00C30C41">
        <w:rPr>
          <w:sz w:val="22"/>
          <w:szCs w:val="22"/>
        </w:rPr>
        <w:t xml:space="preserve"> </w:t>
      </w:r>
      <w:r>
        <w:rPr>
          <w:sz w:val="22"/>
          <w:szCs w:val="22"/>
        </w:rPr>
        <w:t>continuous Service is</w:t>
      </w:r>
      <w:r w:rsidRPr="00C30C41">
        <w:rPr>
          <w:sz w:val="22"/>
          <w:szCs w:val="22"/>
        </w:rPr>
        <w:t xml:space="preserve"> involuntarily terminated without Cause</w:t>
      </w:r>
      <w:r w:rsidR="009F0F07">
        <w:rPr>
          <w:sz w:val="22"/>
          <w:szCs w:val="22"/>
        </w:rPr>
        <w:t xml:space="preserve"> (as defined below)</w:t>
      </w:r>
      <w:r w:rsidRPr="00C30C41">
        <w:rPr>
          <w:sz w:val="22"/>
          <w:szCs w:val="22"/>
        </w:rPr>
        <w:t>, or (ii)</w:t>
      </w:r>
      <w:r>
        <w:rPr>
          <w:sz w:val="22"/>
          <w:szCs w:val="22"/>
        </w:rPr>
        <w:t> </w:t>
      </w:r>
      <w:r w:rsidR="00C4646F">
        <w:rPr>
          <w:sz w:val="22"/>
          <w:szCs w:val="22"/>
        </w:rPr>
        <w:t xml:space="preserve">Purchaser </w:t>
      </w:r>
      <w:r w:rsidRPr="00C30C41">
        <w:rPr>
          <w:sz w:val="22"/>
          <w:szCs w:val="22"/>
        </w:rPr>
        <w:t>resign</w:t>
      </w:r>
      <w:r w:rsidR="00C4646F">
        <w:rPr>
          <w:sz w:val="22"/>
          <w:szCs w:val="22"/>
        </w:rPr>
        <w:t>s</w:t>
      </w:r>
      <w:r w:rsidRPr="00C30C41">
        <w:rPr>
          <w:sz w:val="22"/>
          <w:szCs w:val="22"/>
        </w:rPr>
        <w:t xml:space="preserve"> </w:t>
      </w:r>
      <w:r>
        <w:rPr>
          <w:sz w:val="22"/>
          <w:szCs w:val="22"/>
        </w:rPr>
        <w:t xml:space="preserve">from continuous Service </w:t>
      </w:r>
      <w:r w:rsidRPr="00C30C41">
        <w:rPr>
          <w:sz w:val="22"/>
          <w:szCs w:val="22"/>
        </w:rPr>
        <w:t>for Good Reason</w:t>
      </w:r>
      <w:r w:rsidR="009F0F07">
        <w:rPr>
          <w:sz w:val="22"/>
          <w:szCs w:val="22"/>
        </w:rPr>
        <w:t xml:space="preserve"> (as defined below)</w:t>
      </w:r>
      <w:r w:rsidRPr="00C30C41">
        <w:rPr>
          <w:sz w:val="22"/>
          <w:szCs w:val="22"/>
        </w:rPr>
        <w:t xml:space="preserve">, and in either case, other than as a result of </w:t>
      </w:r>
      <w:r w:rsidR="00DE4FD6">
        <w:rPr>
          <w:sz w:val="22"/>
          <w:szCs w:val="22"/>
        </w:rPr>
        <w:t xml:space="preserve">Purchaser’s </w:t>
      </w:r>
      <w:r w:rsidRPr="00C30C41">
        <w:rPr>
          <w:sz w:val="22"/>
          <w:szCs w:val="22"/>
        </w:rPr>
        <w:t xml:space="preserve">death or </w:t>
      </w:r>
      <w:r w:rsidR="00210394">
        <w:rPr>
          <w:sz w:val="22"/>
          <w:szCs w:val="22"/>
        </w:rPr>
        <w:t>d</w:t>
      </w:r>
      <w:r w:rsidRPr="00C30C41">
        <w:rPr>
          <w:sz w:val="22"/>
          <w:szCs w:val="22"/>
        </w:rPr>
        <w:t>isability</w:t>
      </w:r>
      <w:r w:rsidR="00210394">
        <w:rPr>
          <w:sz w:val="22"/>
          <w:szCs w:val="22"/>
        </w:rPr>
        <w:t xml:space="preserve"> (</w:t>
      </w:r>
      <w:r w:rsidR="00210394" w:rsidRPr="00210394">
        <w:rPr>
          <w:sz w:val="22"/>
          <w:szCs w:val="22"/>
        </w:rPr>
        <w:t>as defined in Section</w:t>
      </w:r>
      <w:r w:rsidR="00210394">
        <w:rPr>
          <w:sz w:val="22"/>
          <w:szCs w:val="22"/>
        </w:rPr>
        <w:t xml:space="preserve"> </w:t>
      </w:r>
      <w:r w:rsidR="00210394" w:rsidRPr="00210394">
        <w:rPr>
          <w:sz w:val="22"/>
          <w:szCs w:val="22"/>
        </w:rPr>
        <w:t>22(e)(3) of the  Internal Revenue Code of 1986, as amended</w:t>
      </w:r>
      <w:r w:rsidR="00210394">
        <w:rPr>
          <w:sz w:val="22"/>
          <w:szCs w:val="22"/>
        </w:rPr>
        <w:t>)</w:t>
      </w:r>
      <w:r w:rsidRPr="00C30C41">
        <w:rPr>
          <w:sz w:val="22"/>
          <w:szCs w:val="22"/>
        </w:rPr>
        <w:t xml:space="preserve">, </w:t>
      </w:r>
      <w:r w:rsidRPr="00F3480C">
        <w:rPr>
          <w:sz w:val="22"/>
          <w:szCs w:val="22"/>
        </w:rPr>
        <w:t xml:space="preserve">then </w:t>
      </w:r>
      <w:r>
        <w:rPr>
          <w:sz w:val="22"/>
          <w:szCs w:val="22"/>
        </w:rPr>
        <w:t>one hundred percent (</w:t>
      </w:r>
      <w:r w:rsidRPr="00F3480C">
        <w:rPr>
          <w:sz w:val="22"/>
          <w:szCs w:val="22"/>
        </w:rPr>
        <w:t>100%</w:t>
      </w:r>
      <w:r>
        <w:rPr>
          <w:sz w:val="22"/>
          <w:szCs w:val="22"/>
        </w:rPr>
        <w:t>)</w:t>
      </w:r>
      <w:r w:rsidRPr="00F3480C">
        <w:rPr>
          <w:sz w:val="22"/>
          <w:szCs w:val="22"/>
        </w:rPr>
        <w:t xml:space="preserve"> of the </w:t>
      </w:r>
      <w:r>
        <w:rPr>
          <w:sz w:val="22"/>
          <w:szCs w:val="22"/>
        </w:rPr>
        <w:t>S</w:t>
      </w:r>
      <w:r w:rsidRPr="00F3480C">
        <w:rPr>
          <w:sz w:val="22"/>
          <w:szCs w:val="22"/>
        </w:rPr>
        <w:t>hares then unvested</w:t>
      </w:r>
      <w:r>
        <w:t xml:space="preserve"> </w:t>
      </w:r>
      <w:r>
        <w:rPr>
          <w:sz w:val="22"/>
          <w:szCs w:val="22"/>
        </w:rPr>
        <w:t>wi</w:t>
      </w:r>
      <w:r w:rsidRPr="00F3480C">
        <w:rPr>
          <w:sz w:val="22"/>
          <w:szCs w:val="22"/>
        </w:rPr>
        <w:t>ll become vested,</w:t>
      </w:r>
      <w:r>
        <w:rPr>
          <w:sz w:val="22"/>
          <w:szCs w:val="22"/>
        </w:rPr>
        <w:t xml:space="preserve"> </w:t>
      </w:r>
      <w:r w:rsidRPr="00F3480C">
        <w:rPr>
          <w:sz w:val="22"/>
          <w:szCs w:val="22"/>
        </w:rPr>
        <w:t xml:space="preserve">effective immediately prior to </w:t>
      </w:r>
      <w:r>
        <w:rPr>
          <w:sz w:val="22"/>
          <w:szCs w:val="22"/>
        </w:rPr>
        <w:t xml:space="preserve">such termination of </w:t>
      </w:r>
      <w:r w:rsidR="00C4646F">
        <w:rPr>
          <w:sz w:val="22"/>
          <w:szCs w:val="22"/>
        </w:rPr>
        <w:t xml:space="preserve">Purchaser’s </w:t>
      </w:r>
      <w:r>
        <w:rPr>
          <w:sz w:val="22"/>
          <w:szCs w:val="22"/>
        </w:rPr>
        <w:t>continuous Service</w:t>
      </w:r>
      <w:r w:rsidRPr="00F3480C">
        <w:rPr>
          <w:sz w:val="22"/>
          <w:szCs w:val="22"/>
        </w:rPr>
        <w:t>.</w:t>
      </w:r>
      <w:r w:rsidRPr="00D9754F">
        <w:rPr>
          <w:sz w:val="22"/>
          <w:szCs w:val="22"/>
          <w:highlight w:val="yellow"/>
        </w:rPr>
        <w:t>]</w:t>
      </w:r>
    </w:p>
    <w:p w14:paraId="7D54AF5A" w14:textId="6F164DA2" w:rsidR="000A6345" w:rsidRPr="003778EF" w:rsidRDefault="000A6345" w:rsidP="008B70A6">
      <w:pPr>
        <w:spacing w:after="240"/>
        <w:ind w:left="1440"/>
        <w:rPr>
          <w:sz w:val="22"/>
          <w:szCs w:val="22"/>
          <w:highlight w:val="yellow"/>
        </w:rPr>
      </w:pPr>
      <w:r w:rsidRPr="00C30C41">
        <w:rPr>
          <w:sz w:val="22"/>
          <w:szCs w:val="22"/>
          <w:highlight w:val="yellow"/>
        </w:rPr>
        <w:t>[</w:t>
      </w:r>
      <w:r w:rsidRPr="00C30C41">
        <w:rPr>
          <w:b/>
          <w:i/>
          <w:sz w:val="22"/>
          <w:szCs w:val="22"/>
          <w:highlight w:val="yellow"/>
        </w:rPr>
        <w:t xml:space="preserve">Delete entirely if no </w:t>
      </w:r>
      <w:r>
        <w:rPr>
          <w:b/>
          <w:i/>
          <w:sz w:val="22"/>
          <w:szCs w:val="22"/>
          <w:highlight w:val="yellow"/>
        </w:rPr>
        <w:t xml:space="preserve">double-trigger </w:t>
      </w:r>
      <w:r w:rsidRPr="00C30C41">
        <w:rPr>
          <w:b/>
          <w:i/>
          <w:sz w:val="22"/>
          <w:szCs w:val="22"/>
          <w:highlight w:val="yellow"/>
        </w:rPr>
        <w:t>acceleration:</w:t>
      </w:r>
      <w:r w:rsidRPr="00C30C41">
        <w:rPr>
          <w:sz w:val="22"/>
          <w:szCs w:val="22"/>
        </w:rPr>
        <w:t xml:space="preserve"> </w:t>
      </w:r>
    </w:p>
    <w:p w14:paraId="34D815D1" w14:textId="25961BC2" w:rsidR="000A6345" w:rsidRPr="003778EF" w:rsidRDefault="000A6345" w:rsidP="008B70A6">
      <w:pPr>
        <w:spacing w:after="240"/>
        <w:ind w:left="1440"/>
        <w:jc w:val="both"/>
        <w:rPr>
          <w:sz w:val="22"/>
          <w:szCs w:val="22"/>
          <w:highlight w:val="yellow"/>
        </w:rPr>
      </w:pPr>
      <w:r>
        <w:rPr>
          <w:bCs/>
          <w:iCs/>
          <w:sz w:val="22"/>
          <w:szCs w:val="22"/>
        </w:rPr>
        <w:t>As used herein, “</w:t>
      </w:r>
      <w:r w:rsidRPr="003778EF">
        <w:rPr>
          <w:b/>
          <w:bCs/>
          <w:iCs/>
          <w:sz w:val="22"/>
          <w:szCs w:val="22"/>
        </w:rPr>
        <w:t>Cause</w:t>
      </w:r>
      <w:r>
        <w:rPr>
          <w:bCs/>
          <w:iCs/>
          <w:sz w:val="22"/>
          <w:szCs w:val="22"/>
        </w:rPr>
        <w:t>” means (</w:t>
      </w:r>
      <w:r w:rsidRPr="00626631">
        <w:rPr>
          <w:bCs/>
          <w:iCs/>
          <w:sz w:val="22"/>
          <w:szCs w:val="22"/>
        </w:rPr>
        <w:t>i)</w:t>
      </w:r>
      <w:r>
        <w:rPr>
          <w:bCs/>
          <w:iCs/>
          <w:sz w:val="22"/>
          <w:szCs w:val="22"/>
        </w:rPr>
        <w:t> </w:t>
      </w:r>
      <w:r w:rsidRPr="00626631">
        <w:rPr>
          <w:bCs/>
          <w:iCs/>
          <w:sz w:val="22"/>
          <w:szCs w:val="22"/>
        </w:rPr>
        <w:t>any</w:t>
      </w:r>
      <w:r>
        <w:rPr>
          <w:bCs/>
          <w:iCs/>
          <w:sz w:val="22"/>
          <w:szCs w:val="22"/>
        </w:rPr>
        <w:t xml:space="preserve"> </w:t>
      </w:r>
      <w:r w:rsidRPr="00626631">
        <w:rPr>
          <w:bCs/>
          <w:iCs/>
          <w:sz w:val="22"/>
          <w:szCs w:val="22"/>
        </w:rPr>
        <w:t xml:space="preserve">material breach by </w:t>
      </w:r>
      <w:r w:rsidR="00A27626" w:rsidRPr="00626631">
        <w:rPr>
          <w:bCs/>
          <w:iCs/>
          <w:sz w:val="22"/>
          <w:szCs w:val="22"/>
        </w:rPr>
        <w:t>P</w:t>
      </w:r>
      <w:r w:rsidR="00A27626">
        <w:rPr>
          <w:bCs/>
          <w:iCs/>
          <w:sz w:val="22"/>
          <w:szCs w:val="22"/>
        </w:rPr>
        <w:t>urchaser</w:t>
      </w:r>
      <w:r w:rsidR="00A27626" w:rsidRPr="00626631">
        <w:rPr>
          <w:bCs/>
          <w:iCs/>
          <w:sz w:val="22"/>
          <w:szCs w:val="22"/>
        </w:rPr>
        <w:t xml:space="preserve"> </w:t>
      </w:r>
      <w:r w:rsidRPr="00626631">
        <w:rPr>
          <w:bCs/>
          <w:iCs/>
          <w:sz w:val="22"/>
          <w:szCs w:val="22"/>
        </w:rPr>
        <w:t xml:space="preserve">of any material written agreement between </w:t>
      </w:r>
      <w:r w:rsidR="00A27626">
        <w:rPr>
          <w:bCs/>
          <w:iCs/>
          <w:sz w:val="22"/>
          <w:szCs w:val="22"/>
        </w:rPr>
        <w:t>Purchaser</w:t>
      </w:r>
      <w:r w:rsidRPr="00626631">
        <w:rPr>
          <w:bCs/>
          <w:iCs/>
          <w:sz w:val="22"/>
          <w:szCs w:val="22"/>
        </w:rPr>
        <w:t xml:space="preserve"> and the</w:t>
      </w:r>
      <w:r>
        <w:rPr>
          <w:bCs/>
          <w:iCs/>
          <w:sz w:val="22"/>
          <w:szCs w:val="22"/>
        </w:rPr>
        <w:t xml:space="preserve"> </w:t>
      </w:r>
      <w:r w:rsidRPr="00626631">
        <w:rPr>
          <w:bCs/>
          <w:iCs/>
          <w:sz w:val="22"/>
          <w:szCs w:val="22"/>
        </w:rPr>
        <w:t xml:space="preserve">Company and </w:t>
      </w:r>
      <w:r w:rsidR="00A27626">
        <w:rPr>
          <w:bCs/>
          <w:iCs/>
          <w:sz w:val="22"/>
          <w:szCs w:val="22"/>
        </w:rPr>
        <w:t>Purchaser</w:t>
      </w:r>
      <w:r w:rsidRPr="00626631">
        <w:rPr>
          <w:bCs/>
          <w:iCs/>
          <w:sz w:val="22"/>
          <w:szCs w:val="22"/>
        </w:rPr>
        <w:t xml:space="preserve">’s failure to cure such breach within </w:t>
      </w:r>
      <w:r>
        <w:rPr>
          <w:bCs/>
          <w:iCs/>
          <w:sz w:val="22"/>
          <w:szCs w:val="22"/>
        </w:rPr>
        <w:t>thirty (</w:t>
      </w:r>
      <w:r w:rsidRPr="00626631">
        <w:rPr>
          <w:bCs/>
          <w:iCs/>
          <w:sz w:val="22"/>
          <w:szCs w:val="22"/>
        </w:rPr>
        <w:t>30</w:t>
      </w:r>
      <w:r>
        <w:rPr>
          <w:bCs/>
          <w:iCs/>
          <w:sz w:val="22"/>
          <w:szCs w:val="22"/>
        </w:rPr>
        <w:t>)</w:t>
      </w:r>
      <w:r w:rsidRPr="00626631">
        <w:rPr>
          <w:bCs/>
          <w:iCs/>
          <w:sz w:val="22"/>
          <w:szCs w:val="22"/>
        </w:rPr>
        <w:t xml:space="preserve"> days after receiving written</w:t>
      </w:r>
      <w:r>
        <w:rPr>
          <w:bCs/>
          <w:iCs/>
          <w:sz w:val="22"/>
          <w:szCs w:val="22"/>
        </w:rPr>
        <w:t xml:space="preserve"> </w:t>
      </w:r>
      <w:r w:rsidRPr="00626631">
        <w:rPr>
          <w:bCs/>
          <w:iCs/>
          <w:sz w:val="22"/>
          <w:szCs w:val="22"/>
        </w:rPr>
        <w:t>notice thereof</w:t>
      </w:r>
      <w:r>
        <w:rPr>
          <w:bCs/>
          <w:iCs/>
          <w:sz w:val="22"/>
          <w:szCs w:val="22"/>
        </w:rPr>
        <w:t>,</w:t>
      </w:r>
      <w:r w:rsidRPr="00626631">
        <w:rPr>
          <w:bCs/>
          <w:iCs/>
          <w:sz w:val="22"/>
          <w:szCs w:val="22"/>
        </w:rPr>
        <w:t xml:space="preserve"> (ii)</w:t>
      </w:r>
      <w:r>
        <w:rPr>
          <w:bCs/>
          <w:iCs/>
          <w:sz w:val="22"/>
          <w:szCs w:val="22"/>
        </w:rPr>
        <w:t> </w:t>
      </w:r>
      <w:r w:rsidRPr="00626631">
        <w:rPr>
          <w:bCs/>
          <w:iCs/>
          <w:sz w:val="22"/>
          <w:szCs w:val="22"/>
        </w:rPr>
        <w:t xml:space="preserve">any failure by </w:t>
      </w:r>
      <w:r w:rsidR="00A27626">
        <w:rPr>
          <w:bCs/>
          <w:iCs/>
          <w:sz w:val="22"/>
          <w:szCs w:val="22"/>
        </w:rPr>
        <w:t>Purchaser</w:t>
      </w:r>
      <w:r w:rsidRPr="00626631">
        <w:rPr>
          <w:bCs/>
          <w:iCs/>
          <w:sz w:val="22"/>
          <w:szCs w:val="22"/>
        </w:rPr>
        <w:t xml:space="preserve"> to comply with the Company’s material written</w:t>
      </w:r>
      <w:r>
        <w:rPr>
          <w:bCs/>
          <w:iCs/>
          <w:sz w:val="22"/>
          <w:szCs w:val="22"/>
        </w:rPr>
        <w:t xml:space="preserve"> </w:t>
      </w:r>
      <w:r w:rsidRPr="00626631">
        <w:rPr>
          <w:bCs/>
          <w:iCs/>
          <w:sz w:val="22"/>
          <w:szCs w:val="22"/>
        </w:rPr>
        <w:t>policies or rules as they may be in effect from time to time</w:t>
      </w:r>
      <w:r>
        <w:rPr>
          <w:bCs/>
          <w:iCs/>
          <w:sz w:val="22"/>
          <w:szCs w:val="22"/>
        </w:rPr>
        <w:t>,</w:t>
      </w:r>
      <w:r w:rsidRPr="00626631">
        <w:rPr>
          <w:bCs/>
          <w:iCs/>
          <w:sz w:val="22"/>
          <w:szCs w:val="22"/>
        </w:rPr>
        <w:t xml:space="preserve"> (iii)</w:t>
      </w:r>
      <w:r>
        <w:rPr>
          <w:bCs/>
          <w:iCs/>
          <w:sz w:val="22"/>
          <w:szCs w:val="22"/>
        </w:rPr>
        <w:t> </w:t>
      </w:r>
      <w:r w:rsidRPr="00626631">
        <w:rPr>
          <w:bCs/>
          <w:iCs/>
          <w:sz w:val="22"/>
          <w:szCs w:val="22"/>
        </w:rPr>
        <w:t>neglect or persistent</w:t>
      </w:r>
      <w:r>
        <w:rPr>
          <w:bCs/>
          <w:iCs/>
          <w:sz w:val="22"/>
          <w:szCs w:val="22"/>
        </w:rPr>
        <w:t xml:space="preserve"> </w:t>
      </w:r>
      <w:r w:rsidRPr="00626631">
        <w:rPr>
          <w:bCs/>
          <w:iCs/>
          <w:sz w:val="22"/>
          <w:szCs w:val="22"/>
        </w:rPr>
        <w:t xml:space="preserve">unsatisfactory performance of </w:t>
      </w:r>
      <w:r w:rsidR="00A27626">
        <w:rPr>
          <w:bCs/>
          <w:iCs/>
          <w:sz w:val="22"/>
          <w:szCs w:val="22"/>
        </w:rPr>
        <w:t>Purchaser</w:t>
      </w:r>
      <w:r w:rsidRPr="00626631">
        <w:rPr>
          <w:bCs/>
          <w:iCs/>
          <w:sz w:val="22"/>
          <w:szCs w:val="22"/>
        </w:rPr>
        <w:t xml:space="preserve">’s duties and </w:t>
      </w:r>
      <w:r w:rsidR="00A27626">
        <w:rPr>
          <w:bCs/>
          <w:iCs/>
          <w:sz w:val="22"/>
          <w:szCs w:val="22"/>
        </w:rPr>
        <w:t>Purchaser</w:t>
      </w:r>
      <w:r w:rsidRPr="00626631">
        <w:rPr>
          <w:bCs/>
          <w:iCs/>
          <w:sz w:val="22"/>
          <w:szCs w:val="22"/>
        </w:rPr>
        <w:t>’s failure to cure such condition</w:t>
      </w:r>
      <w:r>
        <w:rPr>
          <w:bCs/>
          <w:iCs/>
          <w:sz w:val="22"/>
          <w:szCs w:val="22"/>
        </w:rPr>
        <w:t xml:space="preserve"> </w:t>
      </w:r>
      <w:r w:rsidRPr="00626631">
        <w:rPr>
          <w:bCs/>
          <w:iCs/>
          <w:sz w:val="22"/>
          <w:szCs w:val="22"/>
        </w:rPr>
        <w:t xml:space="preserve">within </w:t>
      </w:r>
      <w:r>
        <w:rPr>
          <w:bCs/>
          <w:iCs/>
          <w:sz w:val="22"/>
          <w:szCs w:val="22"/>
        </w:rPr>
        <w:t>thirty (</w:t>
      </w:r>
      <w:r w:rsidRPr="00626631">
        <w:rPr>
          <w:bCs/>
          <w:iCs/>
          <w:sz w:val="22"/>
          <w:szCs w:val="22"/>
        </w:rPr>
        <w:t>30</w:t>
      </w:r>
      <w:r>
        <w:rPr>
          <w:bCs/>
          <w:iCs/>
          <w:sz w:val="22"/>
          <w:szCs w:val="22"/>
        </w:rPr>
        <w:t>)</w:t>
      </w:r>
      <w:r w:rsidRPr="00626631">
        <w:rPr>
          <w:bCs/>
          <w:iCs/>
          <w:sz w:val="22"/>
          <w:szCs w:val="22"/>
        </w:rPr>
        <w:t xml:space="preserve"> days after receiving written notice thereof</w:t>
      </w:r>
      <w:r>
        <w:rPr>
          <w:bCs/>
          <w:iCs/>
          <w:sz w:val="22"/>
          <w:szCs w:val="22"/>
        </w:rPr>
        <w:t>,</w:t>
      </w:r>
      <w:r w:rsidRPr="00626631">
        <w:rPr>
          <w:bCs/>
          <w:iCs/>
          <w:sz w:val="22"/>
          <w:szCs w:val="22"/>
        </w:rPr>
        <w:t xml:space="preserve"> (iv)</w:t>
      </w:r>
      <w:r>
        <w:rPr>
          <w:bCs/>
          <w:iCs/>
          <w:sz w:val="22"/>
          <w:szCs w:val="22"/>
        </w:rPr>
        <w:t> </w:t>
      </w:r>
      <w:r w:rsidR="00A27626">
        <w:rPr>
          <w:bCs/>
          <w:iCs/>
          <w:sz w:val="22"/>
          <w:szCs w:val="22"/>
        </w:rPr>
        <w:t>Purchaser</w:t>
      </w:r>
      <w:r w:rsidRPr="00626631">
        <w:rPr>
          <w:bCs/>
          <w:iCs/>
          <w:sz w:val="22"/>
          <w:szCs w:val="22"/>
        </w:rPr>
        <w:t>’s repeated failure to follow</w:t>
      </w:r>
      <w:r>
        <w:rPr>
          <w:bCs/>
          <w:iCs/>
          <w:sz w:val="22"/>
          <w:szCs w:val="22"/>
        </w:rPr>
        <w:t xml:space="preserve"> </w:t>
      </w:r>
      <w:r w:rsidRPr="00626631">
        <w:rPr>
          <w:bCs/>
          <w:iCs/>
          <w:sz w:val="22"/>
          <w:szCs w:val="22"/>
        </w:rPr>
        <w:t xml:space="preserve">reasonable and lawful instructions from the Board or </w:t>
      </w:r>
      <w:r>
        <w:rPr>
          <w:bCs/>
          <w:iCs/>
          <w:sz w:val="22"/>
          <w:szCs w:val="22"/>
        </w:rPr>
        <w:t>c</w:t>
      </w:r>
      <w:r w:rsidRPr="00626631">
        <w:rPr>
          <w:bCs/>
          <w:iCs/>
          <w:sz w:val="22"/>
          <w:szCs w:val="22"/>
        </w:rPr>
        <w:t xml:space="preserve">hief </w:t>
      </w:r>
      <w:r>
        <w:rPr>
          <w:bCs/>
          <w:iCs/>
          <w:sz w:val="22"/>
          <w:szCs w:val="22"/>
        </w:rPr>
        <w:t>e</w:t>
      </w:r>
      <w:r w:rsidRPr="00626631">
        <w:rPr>
          <w:bCs/>
          <w:iCs/>
          <w:sz w:val="22"/>
          <w:szCs w:val="22"/>
        </w:rPr>
        <w:t xml:space="preserve">xecutive </w:t>
      </w:r>
      <w:r>
        <w:rPr>
          <w:bCs/>
          <w:iCs/>
          <w:sz w:val="22"/>
          <w:szCs w:val="22"/>
        </w:rPr>
        <w:t>o</w:t>
      </w:r>
      <w:r w:rsidRPr="00626631">
        <w:rPr>
          <w:bCs/>
          <w:iCs/>
          <w:sz w:val="22"/>
          <w:szCs w:val="22"/>
        </w:rPr>
        <w:t xml:space="preserve">fficer </w:t>
      </w:r>
      <w:r>
        <w:rPr>
          <w:bCs/>
          <w:iCs/>
          <w:sz w:val="22"/>
          <w:szCs w:val="22"/>
        </w:rPr>
        <w:t xml:space="preserve">of the Company </w:t>
      </w:r>
      <w:r w:rsidRPr="00626631">
        <w:rPr>
          <w:bCs/>
          <w:iCs/>
          <w:sz w:val="22"/>
          <w:szCs w:val="22"/>
        </w:rPr>
        <w:t xml:space="preserve">and </w:t>
      </w:r>
      <w:r w:rsidR="00A27626">
        <w:rPr>
          <w:bCs/>
          <w:iCs/>
          <w:sz w:val="22"/>
          <w:szCs w:val="22"/>
        </w:rPr>
        <w:t>Purchaser</w:t>
      </w:r>
      <w:r w:rsidRPr="00626631">
        <w:rPr>
          <w:bCs/>
          <w:iCs/>
          <w:sz w:val="22"/>
          <w:szCs w:val="22"/>
        </w:rPr>
        <w:t>’s</w:t>
      </w:r>
      <w:r>
        <w:rPr>
          <w:bCs/>
          <w:iCs/>
          <w:sz w:val="22"/>
          <w:szCs w:val="22"/>
        </w:rPr>
        <w:t xml:space="preserve"> </w:t>
      </w:r>
      <w:r w:rsidRPr="00626631">
        <w:rPr>
          <w:bCs/>
          <w:iCs/>
          <w:sz w:val="22"/>
          <w:szCs w:val="22"/>
        </w:rPr>
        <w:t xml:space="preserve">failure to cure such condition within </w:t>
      </w:r>
      <w:r>
        <w:rPr>
          <w:bCs/>
          <w:iCs/>
          <w:sz w:val="22"/>
          <w:szCs w:val="22"/>
        </w:rPr>
        <w:t>thirty (</w:t>
      </w:r>
      <w:r w:rsidRPr="00626631">
        <w:rPr>
          <w:bCs/>
          <w:iCs/>
          <w:sz w:val="22"/>
          <w:szCs w:val="22"/>
        </w:rPr>
        <w:t>30</w:t>
      </w:r>
      <w:r>
        <w:rPr>
          <w:bCs/>
          <w:iCs/>
          <w:sz w:val="22"/>
          <w:szCs w:val="22"/>
        </w:rPr>
        <w:t>)</w:t>
      </w:r>
      <w:r w:rsidRPr="00626631">
        <w:rPr>
          <w:bCs/>
          <w:iCs/>
          <w:sz w:val="22"/>
          <w:szCs w:val="22"/>
        </w:rPr>
        <w:t xml:space="preserve"> days after receiving written notice thereof</w:t>
      </w:r>
      <w:r>
        <w:rPr>
          <w:bCs/>
          <w:iCs/>
          <w:sz w:val="22"/>
          <w:szCs w:val="22"/>
        </w:rPr>
        <w:t>,</w:t>
      </w:r>
      <w:r w:rsidRPr="00626631">
        <w:rPr>
          <w:bCs/>
          <w:iCs/>
          <w:sz w:val="22"/>
          <w:szCs w:val="22"/>
        </w:rPr>
        <w:t xml:space="preserve"> (v)</w:t>
      </w:r>
      <w:r>
        <w:rPr>
          <w:bCs/>
          <w:iCs/>
          <w:sz w:val="22"/>
          <w:szCs w:val="22"/>
        </w:rPr>
        <w:t> </w:t>
      </w:r>
      <w:r w:rsidR="00A27626">
        <w:rPr>
          <w:bCs/>
          <w:iCs/>
          <w:sz w:val="22"/>
          <w:szCs w:val="22"/>
        </w:rPr>
        <w:t>Purchaser</w:t>
      </w:r>
      <w:r w:rsidRPr="00626631">
        <w:rPr>
          <w:bCs/>
          <w:iCs/>
          <w:sz w:val="22"/>
          <w:szCs w:val="22"/>
        </w:rPr>
        <w:t xml:space="preserve">’s conviction of, or plea of guilty or </w:t>
      </w:r>
      <w:r w:rsidRPr="002D1DD2">
        <w:rPr>
          <w:bCs/>
          <w:i/>
          <w:iCs/>
          <w:sz w:val="22"/>
          <w:szCs w:val="22"/>
        </w:rPr>
        <w:t>nolo contendere</w:t>
      </w:r>
      <w:r w:rsidRPr="00626631">
        <w:rPr>
          <w:bCs/>
          <w:iCs/>
          <w:sz w:val="22"/>
          <w:szCs w:val="22"/>
        </w:rPr>
        <w:t xml:space="preserve"> to, any crime that results in, or is</w:t>
      </w:r>
      <w:r>
        <w:rPr>
          <w:bCs/>
          <w:iCs/>
          <w:sz w:val="22"/>
          <w:szCs w:val="22"/>
        </w:rPr>
        <w:t xml:space="preserve"> </w:t>
      </w:r>
      <w:r w:rsidRPr="00626631">
        <w:rPr>
          <w:bCs/>
          <w:iCs/>
          <w:sz w:val="22"/>
          <w:szCs w:val="22"/>
        </w:rPr>
        <w:t>reasonably expected to result in, material harm to the business or reputation of the Company</w:t>
      </w:r>
      <w:r>
        <w:rPr>
          <w:bCs/>
          <w:iCs/>
          <w:sz w:val="22"/>
          <w:szCs w:val="22"/>
        </w:rPr>
        <w:t>,</w:t>
      </w:r>
      <w:r w:rsidRPr="00626631">
        <w:rPr>
          <w:bCs/>
          <w:iCs/>
          <w:sz w:val="22"/>
          <w:szCs w:val="22"/>
        </w:rPr>
        <w:t xml:space="preserve"> (vi)</w:t>
      </w:r>
      <w:r>
        <w:rPr>
          <w:bCs/>
          <w:iCs/>
          <w:sz w:val="22"/>
          <w:szCs w:val="22"/>
        </w:rPr>
        <w:t> </w:t>
      </w:r>
      <w:r w:rsidR="00A27626">
        <w:rPr>
          <w:bCs/>
          <w:iCs/>
          <w:sz w:val="22"/>
          <w:szCs w:val="22"/>
        </w:rPr>
        <w:t>Purchaser</w:t>
      </w:r>
      <w:r w:rsidRPr="00626631">
        <w:rPr>
          <w:bCs/>
          <w:iCs/>
          <w:sz w:val="22"/>
          <w:szCs w:val="22"/>
        </w:rPr>
        <w:t>’s commission of or participation in an act of fraud against the Company</w:t>
      </w:r>
      <w:r>
        <w:rPr>
          <w:bCs/>
          <w:iCs/>
          <w:sz w:val="22"/>
          <w:szCs w:val="22"/>
        </w:rPr>
        <w:t>,</w:t>
      </w:r>
      <w:r w:rsidRPr="00626631">
        <w:rPr>
          <w:bCs/>
          <w:iCs/>
          <w:sz w:val="22"/>
          <w:szCs w:val="22"/>
        </w:rPr>
        <w:t xml:space="preserve"> (vii)</w:t>
      </w:r>
      <w:r>
        <w:rPr>
          <w:bCs/>
          <w:iCs/>
          <w:sz w:val="22"/>
          <w:szCs w:val="22"/>
        </w:rPr>
        <w:t> </w:t>
      </w:r>
      <w:r w:rsidR="00A27626">
        <w:rPr>
          <w:bCs/>
          <w:iCs/>
          <w:sz w:val="22"/>
          <w:szCs w:val="22"/>
        </w:rPr>
        <w:t>Purchaser</w:t>
      </w:r>
      <w:r w:rsidRPr="00626631">
        <w:rPr>
          <w:bCs/>
          <w:iCs/>
          <w:sz w:val="22"/>
          <w:szCs w:val="22"/>
        </w:rPr>
        <w:t>’s intentional material damage to the Company’s business, property or reputation</w:t>
      </w:r>
      <w:r>
        <w:rPr>
          <w:bCs/>
          <w:iCs/>
          <w:sz w:val="22"/>
          <w:szCs w:val="22"/>
        </w:rPr>
        <w:t>,</w:t>
      </w:r>
      <w:r w:rsidRPr="00626631">
        <w:rPr>
          <w:bCs/>
          <w:iCs/>
          <w:sz w:val="22"/>
          <w:szCs w:val="22"/>
        </w:rPr>
        <w:t xml:space="preserve"> or</w:t>
      </w:r>
      <w:r>
        <w:rPr>
          <w:bCs/>
          <w:iCs/>
          <w:sz w:val="22"/>
          <w:szCs w:val="22"/>
        </w:rPr>
        <w:t xml:space="preserve"> </w:t>
      </w:r>
      <w:r w:rsidRPr="00626631">
        <w:rPr>
          <w:bCs/>
          <w:iCs/>
          <w:sz w:val="22"/>
          <w:szCs w:val="22"/>
        </w:rPr>
        <w:t>(viii)</w:t>
      </w:r>
      <w:r>
        <w:rPr>
          <w:bCs/>
          <w:iCs/>
          <w:sz w:val="22"/>
          <w:szCs w:val="22"/>
        </w:rPr>
        <w:t> </w:t>
      </w:r>
      <w:r w:rsidR="00A27626">
        <w:rPr>
          <w:bCs/>
          <w:iCs/>
          <w:sz w:val="22"/>
          <w:szCs w:val="22"/>
        </w:rPr>
        <w:t>Purchaser</w:t>
      </w:r>
      <w:r w:rsidRPr="00626631">
        <w:rPr>
          <w:bCs/>
          <w:iCs/>
          <w:sz w:val="22"/>
          <w:szCs w:val="22"/>
        </w:rPr>
        <w:t xml:space="preserve">’s unauthorized use or disclosure of any </w:t>
      </w:r>
      <w:r>
        <w:rPr>
          <w:bCs/>
          <w:iCs/>
          <w:sz w:val="22"/>
          <w:szCs w:val="22"/>
        </w:rPr>
        <w:t>confidential</w:t>
      </w:r>
      <w:r w:rsidRPr="00626631">
        <w:rPr>
          <w:bCs/>
          <w:iCs/>
          <w:sz w:val="22"/>
          <w:szCs w:val="22"/>
        </w:rPr>
        <w:t xml:space="preserve"> information or trade secrets</w:t>
      </w:r>
      <w:r>
        <w:rPr>
          <w:bCs/>
          <w:iCs/>
          <w:sz w:val="22"/>
          <w:szCs w:val="22"/>
        </w:rPr>
        <w:t xml:space="preserve"> </w:t>
      </w:r>
      <w:r w:rsidRPr="00626631">
        <w:rPr>
          <w:bCs/>
          <w:iCs/>
          <w:sz w:val="22"/>
          <w:szCs w:val="22"/>
        </w:rPr>
        <w:t xml:space="preserve">of the Company or any other party to whom </w:t>
      </w:r>
      <w:r w:rsidR="00A27626">
        <w:rPr>
          <w:bCs/>
          <w:iCs/>
          <w:sz w:val="22"/>
          <w:szCs w:val="22"/>
        </w:rPr>
        <w:t>Purchaser</w:t>
      </w:r>
      <w:r w:rsidRPr="00626631">
        <w:rPr>
          <w:bCs/>
          <w:iCs/>
          <w:sz w:val="22"/>
          <w:szCs w:val="22"/>
        </w:rPr>
        <w:t xml:space="preserve"> owes an obligation of nondisclosure</w:t>
      </w:r>
      <w:r>
        <w:rPr>
          <w:bCs/>
          <w:iCs/>
          <w:sz w:val="22"/>
          <w:szCs w:val="22"/>
        </w:rPr>
        <w:t xml:space="preserve"> </w:t>
      </w:r>
      <w:r w:rsidRPr="00626631">
        <w:rPr>
          <w:bCs/>
          <w:iCs/>
          <w:sz w:val="22"/>
          <w:szCs w:val="22"/>
        </w:rPr>
        <w:t xml:space="preserve">as a result of </w:t>
      </w:r>
      <w:r w:rsidR="00A27626">
        <w:rPr>
          <w:bCs/>
          <w:iCs/>
          <w:sz w:val="22"/>
          <w:szCs w:val="22"/>
        </w:rPr>
        <w:t>Purchaser</w:t>
      </w:r>
      <w:r>
        <w:rPr>
          <w:bCs/>
          <w:iCs/>
          <w:sz w:val="22"/>
          <w:szCs w:val="22"/>
        </w:rPr>
        <w:t>’s</w:t>
      </w:r>
      <w:r w:rsidRPr="00626631">
        <w:rPr>
          <w:bCs/>
          <w:iCs/>
          <w:sz w:val="22"/>
          <w:szCs w:val="22"/>
        </w:rPr>
        <w:t xml:space="preserve"> relationship with the Company</w:t>
      </w:r>
      <w:r>
        <w:rPr>
          <w:bCs/>
          <w:iCs/>
          <w:sz w:val="22"/>
          <w:szCs w:val="22"/>
        </w:rPr>
        <w:t>.</w:t>
      </w:r>
    </w:p>
    <w:p w14:paraId="38865273" w14:textId="69ED3AD3" w:rsidR="005A0D79" w:rsidRDefault="000A6345" w:rsidP="005A0D79">
      <w:pPr>
        <w:spacing w:after="240"/>
        <w:ind w:left="1440"/>
        <w:jc w:val="both"/>
        <w:rPr>
          <w:bCs/>
          <w:iCs/>
          <w:sz w:val="22"/>
          <w:szCs w:val="22"/>
          <w:highlight w:val="yellow"/>
        </w:rPr>
      </w:pPr>
      <w:r>
        <w:rPr>
          <w:bCs/>
          <w:iCs/>
          <w:sz w:val="22"/>
          <w:szCs w:val="22"/>
        </w:rPr>
        <w:t>As used herein, “</w:t>
      </w:r>
      <w:r w:rsidRPr="003778EF">
        <w:rPr>
          <w:b/>
          <w:bCs/>
          <w:iCs/>
          <w:sz w:val="22"/>
          <w:szCs w:val="22"/>
        </w:rPr>
        <w:t>Good Reason</w:t>
      </w:r>
      <w:r>
        <w:rPr>
          <w:bCs/>
          <w:iCs/>
          <w:sz w:val="22"/>
          <w:szCs w:val="22"/>
        </w:rPr>
        <w:t xml:space="preserve">” means </w:t>
      </w:r>
      <w:r w:rsidRPr="00673BBD">
        <w:rPr>
          <w:bCs/>
          <w:iCs/>
          <w:sz w:val="22"/>
          <w:szCs w:val="22"/>
        </w:rPr>
        <w:t>(i) </w:t>
      </w:r>
      <w:r>
        <w:rPr>
          <w:bCs/>
          <w:iCs/>
          <w:sz w:val="22"/>
          <w:szCs w:val="22"/>
        </w:rPr>
        <w:t xml:space="preserve">a </w:t>
      </w:r>
      <w:r w:rsidRPr="000463FE">
        <w:rPr>
          <w:bCs/>
          <w:iCs/>
          <w:sz w:val="22"/>
          <w:szCs w:val="22"/>
        </w:rPr>
        <w:t xml:space="preserve">material reduction of </w:t>
      </w:r>
      <w:r w:rsidR="00A27626">
        <w:rPr>
          <w:bCs/>
          <w:iCs/>
          <w:sz w:val="22"/>
          <w:szCs w:val="22"/>
        </w:rPr>
        <w:t>Purchaser</w:t>
      </w:r>
      <w:r w:rsidRPr="000463FE">
        <w:rPr>
          <w:bCs/>
          <w:iCs/>
          <w:sz w:val="22"/>
          <w:szCs w:val="22"/>
        </w:rPr>
        <w:t xml:space="preserve">’s base </w:t>
      </w:r>
      <w:r>
        <w:rPr>
          <w:bCs/>
          <w:iCs/>
          <w:sz w:val="22"/>
          <w:szCs w:val="22"/>
        </w:rPr>
        <w:t>salary</w:t>
      </w:r>
      <w:r w:rsidRPr="000463FE">
        <w:rPr>
          <w:bCs/>
          <w:iCs/>
          <w:sz w:val="22"/>
          <w:szCs w:val="22"/>
        </w:rPr>
        <w:t>, other than a</w:t>
      </w:r>
      <w:r>
        <w:rPr>
          <w:bCs/>
          <w:iCs/>
          <w:sz w:val="22"/>
          <w:szCs w:val="22"/>
        </w:rPr>
        <w:t>n across-the-board salary</w:t>
      </w:r>
      <w:r w:rsidRPr="000463FE">
        <w:rPr>
          <w:bCs/>
          <w:iCs/>
          <w:sz w:val="22"/>
          <w:szCs w:val="22"/>
        </w:rPr>
        <w:t xml:space="preserve"> reduction </w:t>
      </w:r>
      <w:r>
        <w:rPr>
          <w:bCs/>
          <w:iCs/>
          <w:sz w:val="22"/>
          <w:szCs w:val="22"/>
        </w:rPr>
        <w:t>affecting all or substantially all similarly situated employees of the Company,</w:t>
      </w:r>
      <w:r w:rsidRPr="000463FE">
        <w:rPr>
          <w:bCs/>
          <w:iCs/>
          <w:sz w:val="22"/>
          <w:szCs w:val="22"/>
        </w:rPr>
        <w:t xml:space="preserve"> or (</w:t>
      </w:r>
      <w:r>
        <w:rPr>
          <w:bCs/>
          <w:iCs/>
          <w:sz w:val="22"/>
          <w:szCs w:val="22"/>
        </w:rPr>
        <w:t>ii</w:t>
      </w:r>
      <w:r w:rsidRPr="000463FE">
        <w:rPr>
          <w:bCs/>
          <w:iCs/>
          <w:sz w:val="22"/>
          <w:szCs w:val="22"/>
        </w:rPr>
        <w:t>)</w:t>
      </w:r>
      <w:r>
        <w:rPr>
          <w:bCs/>
          <w:iCs/>
          <w:sz w:val="22"/>
          <w:szCs w:val="22"/>
        </w:rPr>
        <w:t> </w:t>
      </w:r>
      <w:r w:rsidRPr="000463FE">
        <w:rPr>
          <w:bCs/>
          <w:iCs/>
          <w:sz w:val="22"/>
          <w:szCs w:val="22"/>
        </w:rPr>
        <w:t xml:space="preserve">relocation of </w:t>
      </w:r>
      <w:r w:rsidR="00A27626">
        <w:rPr>
          <w:bCs/>
          <w:iCs/>
          <w:sz w:val="22"/>
          <w:szCs w:val="22"/>
        </w:rPr>
        <w:t>Purchaser</w:t>
      </w:r>
      <w:r w:rsidRPr="000463FE">
        <w:rPr>
          <w:bCs/>
          <w:iCs/>
          <w:sz w:val="22"/>
          <w:szCs w:val="22"/>
        </w:rPr>
        <w:t xml:space="preserve">’s principal place of employment that results in an increase in </w:t>
      </w:r>
      <w:r w:rsidR="00A27626">
        <w:rPr>
          <w:bCs/>
          <w:iCs/>
          <w:sz w:val="22"/>
          <w:szCs w:val="22"/>
        </w:rPr>
        <w:t>Purchaser</w:t>
      </w:r>
      <w:r w:rsidRPr="000463FE">
        <w:rPr>
          <w:bCs/>
          <w:iCs/>
          <w:sz w:val="22"/>
          <w:szCs w:val="22"/>
        </w:rPr>
        <w:t xml:space="preserve">’s one-way driving distance by more than </w:t>
      </w:r>
      <w:r>
        <w:rPr>
          <w:bCs/>
          <w:iCs/>
          <w:sz w:val="22"/>
          <w:szCs w:val="22"/>
        </w:rPr>
        <w:t>fifty (</w:t>
      </w:r>
      <w:r w:rsidRPr="000463FE">
        <w:rPr>
          <w:bCs/>
          <w:iCs/>
          <w:sz w:val="22"/>
          <w:szCs w:val="22"/>
        </w:rPr>
        <w:t>50</w:t>
      </w:r>
      <w:r>
        <w:rPr>
          <w:bCs/>
          <w:iCs/>
          <w:sz w:val="22"/>
          <w:szCs w:val="22"/>
        </w:rPr>
        <w:t>)</w:t>
      </w:r>
      <w:r w:rsidRPr="000463FE">
        <w:rPr>
          <w:bCs/>
          <w:iCs/>
          <w:sz w:val="22"/>
          <w:szCs w:val="22"/>
        </w:rPr>
        <w:t xml:space="preserve"> miles from </w:t>
      </w:r>
      <w:r w:rsidR="00A27626">
        <w:rPr>
          <w:bCs/>
          <w:iCs/>
          <w:sz w:val="22"/>
          <w:szCs w:val="22"/>
        </w:rPr>
        <w:t>Purchaser</w:t>
      </w:r>
      <w:r w:rsidRPr="000463FE">
        <w:rPr>
          <w:bCs/>
          <w:iCs/>
          <w:sz w:val="22"/>
          <w:szCs w:val="22"/>
        </w:rPr>
        <w:t>’s then</w:t>
      </w:r>
      <w:r>
        <w:rPr>
          <w:bCs/>
          <w:iCs/>
          <w:sz w:val="22"/>
          <w:szCs w:val="22"/>
        </w:rPr>
        <w:t>-</w:t>
      </w:r>
      <w:r w:rsidRPr="000463FE">
        <w:rPr>
          <w:bCs/>
          <w:iCs/>
          <w:sz w:val="22"/>
          <w:szCs w:val="22"/>
        </w:rPr>
        <w:t>current principal residence</w:t>
      </w:r>
      <w:r w:rsidRPr="00B429F2">
        <w:rPr>
          <w:snapToGrid w:val="0"/>
          <w:sz w:val="22"/>
          <w:szCs w:val="22"/>
        </w:rPr>
        <w:t>.</w:t>
      </w:r>
      <w:r>
        <w:rPr>
          <w:snapToGrid w:val="0"/>
          <w:sz w:val="22"/>
          <w:szCs w:val="22"/>
        </w:rPr>
        <w:t xml:space="preserve"> </w:t>
      </w:r>
      <w:r w:rsidRPr="000463FE">
        <w:rPr>
          <w:bCs/>
          <w:iCs/>
          <w:sz w:val="22"/>
          <w:szCs w:val="22"/>
        </w:rPr>
        <w:t xml:space="preserve">In order to resign for Good Reason, </w:t>
      </w:r>
      <w:r w:rsidR="00A27626">
        <w:rPr>
          <w:bCs/>
          <w:iCs/>
          <w:sz w:val="22"/>
          <w:szCs w:val="22"/>
        </w:rPr>
        <w:t>Purchaser</w:t>
      </w:r>
      <w:r w:rsidRPr="000463FE">
        <w:rPr>
          <w:bCs/>
          <w:iCs/>
          <w:sz w:val="22"/>
          <w:szCs w:val="22"/>
        </w:rPr>
        <w:t xml:space="preserve"> must provide written notice of the </w:t>
      </w:r>
      <w:r>
        <w:rPr>
          <w:bCs/>
          <w:iCs/>
          <w:sz w:val="22"/>
          <w:szCs w:val="22"/>
        </w:rPr>
        <w:t>existence of the Good Reason condition</w:t>
      </w:r>
      <w:r w:rsidRPr="000463FE">
        <w:rPr>
          <w:bCs/>
          <w:iCs/>
          <w:sz w:val="22"/>
          <w:szCs w:val="22"/>
        </w:rPr>
        <w:t xml:space="preserve"> to the Board within </w:t>
      </w:r>
      <w:r>
        <w:rPr>
          <w:bCs/>
          <w:iCs/>
          <w:sz w:val="22"/>
          <w:szCs w:val="22"/>
        </w:rPr>
        <w:t>sixty (</w:t>
      </w:r>
      <w:r w:rsidRPr="000463FE">
        <w:rPr>
          <w:bCs/>
          <w:iCs/>
          <w:sz w:val="22"/>
          <w:szCs w:val="22"/>
        </w:rPr>
        <w:t>60</w:t>
      </w:r>
      <w:r>
        <w:rPr>
          <w:bCs/>
          <w:iCs/>
          <w:sz w:val="22"/>
          <w:szCs w:val="22"/>
        </w:rPr>
        <w:t>)</w:t>
      </w:r>
      <w:r w:rsidRPr="000463FE">
        <w:rPr>
          <w:bCs/>
          <w:iCs/>
          <w:sz w:val="22"/>
          <w:szCs w:val="22"/>
        </w:rPr>
        <w:t xml:space="preserve"> days after the condition arises, allow the Company </w:t>
      </w:r>
      <w:r>
        <w:rPr>
          <w:bCs/>
          <w:iCs/>
          <w:sz w:val="22"/>
          <w:szCs w:val="22"/>
        </w:rPr>
        <w:t>thirty (</w:t>
      </w:r>
      <w:r w:rsidRPr="000463FE">
        <w:rPr>
          <w:bCs/>
          <w:iCs/>
          <w:sz w:val="22"/>
          <w:szCs w:val="22"/>
        </w:rPr>
        <w:t>30</w:t>
      </w:r>
      <w:r>
        <w:rPr>
          <w:bCs/>
          <w:iCs/>
          <w:sz w:val="22"/>
          <w:szCs w:val="22"/>
        </w:rPr>
        <w:t>)</w:t>
      </w:r>
      <w:r w:rsidRPr="000463FE">
        <w:rPr>
          <w:bCs/>
          <w:iCs/>
          <w:sz w:val="22"/>
          <w:szCs w:val="22"/>
        </w:rPr>
        <w:t xml:space="preserve"> days to cure such condition, and if the Company fails to cure the condition within such period, </w:t>
      </w:r>
      <w:r w:rsidR="00A27626">
        <w:rPr>
          <w:bCs/>
          <w:iCs/>
          <w:sz w:val="22"/>
          <w:szCs w:val="22"/>
        </w:rPr>
        <w:t>Purchaser</w:t>
      </w:r>
      <w:r w:rsidRPr="000463FE">
        <w:rPr>
          <w:bCs/>
          <w:iCs/>
          <w:sz w:val="22"/>
          <w:szCs w:val="22"/>
        </w:rPr>
        <w:t xml:space="preserve">’s resignation from all positions </w:t>
      </w:r>
      <w:r w:rsidR="003C19BC">
        <w:rPr>
          <w:bCs/>
          <w:iCs/>
          <w:sz w:val="22"/>
          <w:szCs w:val="22"/>
        </w:rPr>
        <w:t xml:space="preserve">that </w:t>
      </w:r>
      <w:r w:rsidR="00A27626">
        <w:rPr>
          <w:bCs/>
          <w:iCs/>
          <w:sz w:val="22"/>
          <w:szCs w:val="22"/>
        </w:rPr>
        <w:t>Purchaser</w:t>
      </w:r>
      <w:r w:rsidRPr="000463FE">
        <w:rPr>
          <w:bCs/>
          <w:iCs/>
          <w:sz w:val="22"/>
          <w:szCs w:val="22"/>
        </w:rPr>
        <w:t xml:space="preserve"> then holds with the Company</w:t>
      </w:r>
      <w:r>
        <w:rPr>
          <w:bCs/>
          <w:iCs/>
          <w:sz w:val="22"/>
          <w:szCs w:val="22"/>
        </w:rPr>
        <w:t xml:space="preserve"> based on the Good Reason condition</w:t>
      </w:r>
      <w:r w:rsidRPr="000463FE">
        <w:rPr>
          <w:bCs/>
          <w:iCs/>
          <w:sz w:val="22"/>
          <w:szCs w:val="22"/>
        </w:rPr>
        <w:t xml:space="preserve"> </w:t>
      </w:r>
      <w:r>
        <w:rPr>
          <w:bCs/>
          <w:iCs/>
          <w:sz w:val="22"/>
          <w:szCs w:val="22"/>
        </w:rPr>
        <w:t xml:space="preserve">specified in the notice </w:t>
      </w:r>
      <w:r w:rsidRPr="000463FE">
        <w:rPr>
          <w:bCs/>
          <w:iCs/>
          <w:sz w:val="22"/>
          <w:szCs w:val="22"/>
        </w:rPr>
        <w:t xml:space="preserve">must be effective not later than </w:t>
      </w:r>
      <w:r>
        <w:rPr>
          <w:bCs/>
          <w:iCs/>
          <w:sz w:val="22"/>
          <w:szCs w:val="22"/>
        </w:rPr>
        <w:t>thirty (</w:t>
      </w:r>
      <w:r w:rsidRPr="000463FE">
        <w:rPr>
          <w:bCs/>
          <w:iCs/>
          <w:sz w:val="22"/>
          <w:szCs w:val="22"/>
        </w:rPr>
        <w:t>30</w:t>
      </w:r>
      <w:r>
        <w:rPr>
          <w:bCs/>
          <w:iCs/>
          <w:sz w:val="22"/>
          <w:szCs w:val="22"/>
        </w:rPr>
        <w:t>)</w:t>
      </w:r>
      <w:r w:rsidRPr="000463FE">
        <w:rPr>
          <w:bCs/>
          <w:iCs/>
          <w:sz w:val="22"/>
          <w:szCs w:val="22"/>
        </w:rPr>
        <w:t xml:space="preserve"> days after the end of the Company’s cure period.</w:t>
      </w:r>
    </w:p>
    <w:p w14:paraId="1613F253" w14:textId="6B5D98BE" w:rsidR="005A0D79" w:rsidRDefault="0090319C" w:rsidP="00161FC1">
      <w:pPr>
        <w:pStyle w:val="Heading2"/>
        <w:numPr>
          <w:ilvl w:val="0"/>
          <w:numId w:val="0"/>
        </w:numPr>
        <w:ind w:left="1440"/>
        <w:rPr>
          <w:bCs/>
          <w:iCs/>
          <w:sz w:val="22"/>
          <w:szCs w:val="22"/>
          <w:highlight w:val="yellow"/>
          <w:u w:val="none"/>
        </w:rPr>
      </w:pPr>
      <w:bookmarkStart w:id="21" w:name="_Toc525635810"/>
      <w:r w:rsidRPr="00DE4FD6">
        <w:rPr>
          <w:sz w:val="22"/>
          <w:szCs w:val="22"/>
          <w:u w:val="none"/>
        </w:rPr>
        <w:t xml:space="preserve">As used herein, </w:t>
      </w:r>
      <w:r w:rsidR="005A0D79" w:rsidRPr="00DE4FD6">
        <w:rPr>
          <w:sz w:val="22"/>
          <w:szCs w:val="22"/>
          <w:u w:val="none"/>
        </w:rPr>
        <w:t>“</w:t>
      </w:r>
      <w:r w:rsidR="005A0D79" w:rsidRPr="00DE4FD6">
        <w:rPr>
          <w:b/>
          <w:sz w:val="22"/>
          <w:szCs w:val="22"/>
          <w:u w:val="none"/>
        </w:rPr>
        <w:t>Change in Control</w:t>
      </w:r>
      <w:r w:rsidR="005A0D79" w:rsidRPr="00DE4FD6">
        <w:rPr>
          <w:sz w:val="22"/>
          <w:szCs w:val="22"/>
          <w:u w:val="none"/>
        </w:rPr>
        <w:t>”</w:t>
      </w:r>
      <w:bookmarkEnd w:id="21"/>
      <w:r w:rsidRPr="00DE4FD6">
        <w:rPr>
          <w:sz w:val="22"/>
          <w:szCs w:val="22"/>
          <w:u w:val="none"/>
        </w:rPr>
        <w:t xml:space="preserve"> </w:t>
      </w:r>
      <w:r w:rsidR="005A0D79" w:rsidRPr="00DE4FD6">
        <w:rPr>
          <w:sz w:val="22"/>
          <w:szCs w:val="22"/>
          <w:u w:val="none"/>
        </w:rPr>
        <w:t xml:space="preserve">means </w:t>
      </w:r>
      <w:r w:rsidR="00161FC1" w:rsidRPr="00A27626">
        <w:rPr>
          <w:sz w:val="22"/>
          <w:szCs w:val="22"/>
          <w:u w:val="none"/>
        </w:rPr>
        <w:t>(a)</w:t>
      </w:r>
      <w:r w:rsidR="00161FC1" w:rsidRPr="0048694E">
        <w:rPr>
          <w:sz w:val="22"/>
          <w:szCs w:val="22"/>
          <w:u w:val="none"/>
        </w:rPr>
        <w:t xml:space="preserve"> a sale of all or substantially all of the Company’s assets other than to an Excluded Entity (as defined below), (b) a merger, consolidation or other capital reorganization or business combination transaction of the Company with or into another corporation, limited liability company or other entity other than an Excluded Entity, or (c) the consummation of a transaction, or series of related transactions, in which any “person” (as such term is used in Section 13(d) and Section 14(d) of the </w:t>
      </w:r>
      <w:r w:rsidR="00406FEF" w:rsidRPr="00406FEF">
        <w:rPr>
          <w:sz w:val="22"/>
          <w:szCs w:val="22"/>
          <w:u w:val="none"/>
        </w:rPr>
        <w:t>Securities and Exchange Act of 1934, as amended</w:t>
      </w:r>
      <w:r w:rsidR="00161FC1" w:rsidRPr="0048694E">
        <w:rPr>
          <w:sz w:val="22"/>
          <w:szCs w:val="22"/>
          <w:u w:val="none"/>
        </w:rPr>
        <w:t xml:space="preserve">) becomes the </w:t>
      </w:r>
      <w:r w:rsidR="00161FC1" w:rsidRPr="0048694E">
        <w:rPr>
          <w:sz w:val="22"/>
          <w:szCs w:val="22"/>
          <w:u w:val="none"/>
        </w:rPr>
        <w:lastRenderedPageBreak/>
        <w:t xml:space="preserve">“beneficial owner” (as defined in Rule 13d-3 of the </w:t>
      </w:r>
      <w:r w:rsidR="00BE720F" w:rsidRPr="00BE720F">
        <w:rPr>
          <w:sz w:val="22"/>
          <w:szCs w:val="22"/>
          <w:u w:val="none"/>
        </w:rPr>
        <w:t>Securities and Exchange Act of 1934, as amended</w:t>
      </w:r>
      <w:r w:rsidR="00161FC1" w:rsidRPr="0048694E">
        <w:rPr>
          <w:sz w:val="22"/>
          <w:szCs w:val="22"/>
          <w:u w:val="none"/>
        </w:rPr>
        <w:t>), directly or indirectly, of all of the Company’s then outstanding voting securities. Notwithstanding the foregoing, a transaction shall not constitute a Change in Control if its purpose is to (A) change the jurisdiction of the Company’s incorporation, (B) create a holding company that will be owned in substantially the same proportions by the persons who hold the Company’s securities immediately before such transaction, or (C) obtain funding for the Company in a financing that is approved by the Company’s Board. An “</w:t>
      </w:r>
      <w:r w:rsidR="00161FC1" w:rsidRPr="0048694E">
        <w:rPr>
          <w:b/>
          <w:sz w:val="22"/>
          <w:szCs w:val="22"/>
          <w:u w:val="none"/>
        </w:rPr>
        <w:t>Excluded Entity</w:t>
      </w:r>
      <w:r w:rsidR="00161FC1" w:rsidRPr="0048694E">
        <w:rPr>
          <w:sz w:val="22"/>
          <w:szCs w:val="22"/>
          <w:u w:val="none"/>
        </w:rPr>
        <w:t>” means a corporation or other entity of which the holders of voting capital stock of the Company outstanding immediately prior to such transaction are the direct or indirect holders of voting securities representing at least a majority of the votes entitled to be cast by all of such corporation’s or other entity’s voting securities outstanding immediately after such transaction.</w:t>
      </w:r>
      <w:r w:rsidR="0048694E" w:rsidRPr="0058039B">
        <w:rPr>
          <w:bCs/>
          <w:iCs/>
          <w:sz w:val="22"/>
          <w:szCs w:val="22"/>
          <w:highlight w:val="yellow"/>
          <w:u w:val="none"/>
        </w:rPr>
        <w:t>]</w:t>
      </w:r>
    </w:p>
    <w:p w14:paraId="7824AE80" w14:textId="790BE206" w:rsidR="003456ED" w:rsidRPr="000F3EA7" w:rsidRDefault="003456ED" w:rsidP="003456ED">
      <w:pPr>
        <w:pStyle w:val="Heading1"/>
        <w:rPr>
          <w:b/>
          <w:vanish/>
          <w:sz w:val="22"/>
          <w:szCs w:val="22"/>
        </w:rPr>
      </w:pPr>
      <w:bookmarkStart w:id="22" w:name="_Ref506479348"/>
      <w:bookmarkStart w:id="23" w:name="_Ref506011320"/>
      <w:bookmarkStart w:id="24" w:name="_Toc464355652"/>
      <w:bookmarkStart w:id="25" w:name="_Toc464357907"/>
      <w:bookmarkStart w:id="26" w:name="_Toc465237643"/>
      <w:bookmarkStart w:id="27" w:name="_Toc465827827"/>
      <w:bookmarkStart w:id="28" w:name="_Toc465829258"/>
      <w:bookmarkStart w:id="29" w:name="_Toc465830713"/>
      <w:bookmarkStart w:id="30" w:name="_Toc464355649"/>
      <w:bookmarkStart w:id="31" w:name="_Toc464357904"/>
      <w:bookmarkStart w:id="32" w:name="_Toc464441049"/>
      <w:bookmarkStart w:id="33" w:name="_Toc464441186"/>
      <w:bookmarkStart w:id="34" w:name="_Toc464448883"/>
      <w:bookmarkStart w:id="35" w:name="_Toc465237640"/>
      <w:bookmarkStart w:id="36" w:name="_Toc465827824"/>
      <w:bookmarkStart w:id="37" w:name="_Toc465829255"/>
      <w:bookmarkStart w:id="38" w:name="_Toc465830710"/>
      <w:r w:rsidRPr="00E46996">
        <w:rPr>
          <w:b/>
          <w:sz w:val="22"/>
          <w:szCs w:val="22"/>
        </w:rPr>
        <w:t>Waiver, Assignment, Expiration of Repurchase Right</w:t>
      </w:r>
      <w:bookmarkEnd w:id="22"/>
      <w:r w:rsidRPr="000F3EA7">
        <w:rPr>
          <w:b/>
          <w:sz w:val="22"/>
          <w:szCs w:val="22"/>
          <w:u w:val="none"/>
        </w:rPr>
        <w:t>.</w:t>
      </w:r>
      <w:bookmarkEnd w:id="23"/>
      <w:bookmarkEnd w:id="24"/>
      <w:bookmarkEnd w:id="25"/>
      <w:bookmarkEnd w:id="26"/>
      <w:bookmarkEnd w:id="27"/>
      <w:bookmarkEnd w:id="28"/>
      <w:bookmarkEnd w:id="29"/>
      <w:r w:rsidRPr="000F3EA7">
        <w:rPr>
          <w:sz w:val="22"/>
          <w:szCs w:val="22"/>
          <w:u w:val="none"/>
        </w:rPr>
        <w:t xml:space="preserve"> If the Company determines not to exercise the Repurchase Right as to all or a portion of the Subject Shares, the Company may, in the discretion of the Board, assign the Repurchase Right </w:t>
      </w:r>
      <w:r w:rsidR="002267FC" w:rsidRPr="000F3EA7">
        <w:rPr>
          <w:sz w:val="22"/>
          <w:szCs w:val="22"/>
          <w:u w:val="none"/>
        </w:rPr>
        <w:t>to any party selected by the Board, including, without limitation, one or more officers, directors, employees or stockholders of the Company</w:t>
      </w:r>
      <w:r w:rsidRPr="000F3EA7">
        <w:rPr>
          <w:sz w:val="22"/>
          <w:szCs w:val="22"/>
          <w:u w:val="none"/>
        </w:rPr>
        <w:t xml:space="preserve">. In the event of such an assignment, the Board may require that the assignee pay to the Company in cash an amount equal to the fair market value of the Repurchase Right so assigned. The Company shall promptly, prior to expiration of the ninety (90) day period referred to in </w:t>
      </w:r>
      <w:r w:rsidRPr="00D14191">
        <w:rPr>
          <w:sz w:val="22"/>
          <w:szCs w:val="22"/>
        </w:rPr>
        <w:t>Section </w:t>
      </w:r>
      <w:r w:rsidR="0050089E" w:rsidRPr="00D14191">
        <w:rPr>
          <w:sz w:val="22"/>
          <w:szCs w:val="22"/>
        </w:rPr>
        <w:fldChar w:fldCharType="begin"/>
      </w:r>
      <w:r w:rsidR="0050089E" w:rsidRPr="00D14191">
        <w:rPr>
          <w:sz w:val="22"/>
          <w:szCs w:val="22"/>
        </w:rPr>
        <w:instrText xml:space="preserve"> REF _Ref525912936 \r \h </w:instrText>
      </w:r>
      <w:r w:rsidR="000F3EA7" w:rsidRPr="00D14191">
        <w:instrText xml:space="preserve"> \* MERGEFORMAT </w:instrText>
      </w:r>
      <w:r w:rsidR="0050089E" w:rsidRPr="00D14191">
        <w:rPr>
          <w:sz w:val="22"/>
          <w:szCs w:val="22"/>
        </w:rPr>
      </w:r>
      <w:r w:rsidR="0050089E" w:rsidRPr="00D14191">
        <w:rPr>
          <w:sz w:val="22"/>
          <w:szCs w:val="22"/>
        </w:rPr>
        <w:fldChar w:fldCharType="separate"/>
      </w:r>
      <w:r w:rsidR="008A3722" w:rsidRPr="00D14191">
        <w:rPr>
          <w:sz w:val="22"/>
          <w:szCs w:val="22"/>
        </w:rPr>
        <w:t>3</w:t>
      </w:r>
      <w:r w:rsidR="0050089E" w:rsidRPr="00D14191">
        <w:rPr>
          <w:sz w:val="22"/>
          <w:szCs w:val="22"/>
        </w:rPr>
        <w:fldChar w:fldCharType="end"/>
      </w:r>
      <w:r w:rsidRPr="000F3EA7">
        <w:rPr>
          <w:sz w:val="22"/>
          <w:szCs w:val="22"/>
          <w:u w:val="none"/>
        </w:rPr>
        <w:t xml:space="preserve"> above, notify Purchaser of the number of Subject Shares assigned to such stockholders and shall notify both Purchaser and the assignee(s) of the time, place and date for settlement of such purchase, which must be made within ninety (90) days </w:t>
      </w:r>
      <w:r w:rsidR="000C586F" w:rsidRPr="000F3EA7">
        <w:rPr>
          <w:sz w:val="22"/>
          <w:szCs w:val="22"/>
          <w:u w:val="none"/>
        </w:rPr>
        <w:t>after</w:t>
      </w:r>
      <w:r w:rsidRPr="000F3EA7">
        <w:rPr>
          <w:sz w:val="22"/>
          <w:szCs w:val="22"/>
          <w:u w:val="none"/>
        </w:rPr>
        <w:t xml:space="preserve"> the Termination Date. In the event that the Company and/or such assignee(s) elect not to exercise the Repurchase Right as to all or part of the Subject Shares, the Repurchase Right shall expire as to all shares which the Company and/or such assignee(s) have elected not to purchase.</w:t>
      </w:r>
    </w:p>
    <w:p w14:paraId="5CC13D25" w14:textId="05EF138F" w:rsidR="00690E8D" w:rsidRPr="000F3EA7" w:rsidRDefault="00690E8D" w:rsidP="00DE4FD6">
      <w:pPr>
        <w:pStyle w:val="Heading1"/>
        <w:rPr>
          <w:b/>
          <w:vanish/>
          <w:sz w:val="22"/>
          <w:szCs w:val="22"/>
        </w:rPr>
      </w:pPr>
      <w:r w:rsidRPr="00F6781F">
        <w:rPr>
          <w:b/>
          <w:sz w:val="22"/>
          <w:szCs w:val="22"/>
        </w:rPr>
        <w:t>Change in Control Payment Limitations</w:t>
      </w:r>
      <w:r w:rsidRPr="000F3EA7">
        <w:rPr>
          <w:b/>
          <w:sz w:val="22"/>
          <w:szCs w:val="22"/>
          <w:u w:val="none"/>
        </w:rPr>
        <w:t>.</w:t>
      </w:r>
      <w:r w:rsidRPr="000F3EA7">
        <w:rPr>
          <w:sz w:val="22"/>
          <w:szCs w:val="22"/>
          <w:u w:val="none"/>
        </w:rPr>
        <w:t xml:space="preserve"> Notwithstanding anything in this Agreement to the contrary, if </w:t>
      </w:r>
      <w:r w:rsidR="00A62B2B" w:rsidRPr="000F3EA7">
        <w:rPr>
          <w:sz w:val="22"/>
          <w:szCs w:val="22"/>
          <w:u w:val="none"/>
        </w:rPr>
        <w:t xml:space="preserve">any </w:t>
      </w:r>
      <w:r w:rsidRPr="000F3EA7">
        <w:rPr>
          <w:sz w:val="22"/>
          <w:szCs w:val="22"/>
          <w:u w:val="none"/>
        </w:rPr>
        <w:t xml:space="preserve">acceleration of the vesting of the Shares or other actions with respect to the Shares (which actions could be deemed a “payment” within the meaning of Section </w:t>
      </w:r>
      <w:bookmarkStart w:id="39" w:name="DocXTextRef41"/>
      <w:r w:rsidRPr="000F3EA7">
        <w:rPr>
          <w:sz w:val="22"/>
          <w:szCs w:val="22"/>
          <w:u w:val="none"/>
        </w:rPr>
        <w:t>280G(b)</w:t>
      </w:r>
      <w:bookmarkEnd w:id="39"/>
      <w:r w:rsidRPr="000F3EA7">
        <w:rPr>
          <w:sz w:val="22"/>
          <w:szCs w:val="22"/>
          <w:u w:val="none"/>
        </w:rPr>
        <w:t>(2) of the Internal Revenue Code of 1986, as amended (the “</w:t>
      </w:r>
      <w:r w:rsidRPr="000F3EA7">
        <w:rPr>
          <w:b/>
          <w:sz w:val="22"/>
          <w:szCs w:val="22"/>
          <w:u w:val="none"/>
        </w:rPr>
        <w:t>Code</w:t>
      </w:r>
      <w:r w:rsidRPr="000F3EA7">
        <w:rPr>
          <w:sz w:val="22"/>
          <w:szCs w:val="22"/>
          <w:u w:val="none"/>
        </w:rPr>
        <w:t xml:space="preserve">”)), together with any other payments which Purchaser has the right to receive from the Company or any corporation which is a member of an “affiliated group” (as defined in Section 1504(a) of the Code without regard to Section 1504(b) of the Code) of which the Company is a member, would constitute a “parachute payment” (as defined in Section </w:t>
      </w:r>
      <w:bookmarkStart w:id="40" w:name="DocXTextRef42"/>
      <w:r w:rsidRPr="000F3EA7">
        <w:rPr>
          <w:sz w:val="22"/>
          <w:szCs w:val="22"/>
          <w:u w:val="none"/>
        </w:rPr>
        <w:t>280G(b)</w:t>
      </w:r>
      <w:bookmarkEnd w:id="40"/>
      <w:r w:rsidRPr="000F3EA7">
        <w:rPr>
          <w:sz w:val="22"/>
          <w:szCs w:val="22"/>
          <w:u w:val="none"/>
        </w:rPr>
        <w:t xml:space="preserve">(2) of the Code), such deemed “payments” will be reduced to the largest amount as will result in no portion of such deemed “payments” being subject to the excise tax imposed by Section 4999 of the Code; </w:t>
      </w:r>
      <w:r w:rsidRPr="000F3EA7">
        <w:rPr>
          <w:i/>
          <w:iCs/>
          <w:sz w:val="22"/>
          <w:szCs w:val="22"/>
          <w:u w:val="none"/>
        </w:rPr>
        <w:t>provided</w:t>
      </w:r>
      <w:r w:rsidRPr="000F3EA7">
        <w:rPr>
          <w:sz w:val="22"/>
          <w:szCs w:val="22"/>
          <w:u w:val="none"/>
        </w:rPr>
        <w:t>, however, that such “payments” shall only be reduced if such reduction would result in Purchaser receiving a greater net benefit, on an after-tax basis (including after payment of any excise tax imposed by Section 4999 of the Code), than Purchaser would have received had such reduction not occurred.</w:t>
      </w:r>
      <w:r w:rsidR="00097096" w:rsidRPr="000F3EA7">
        <w:rPr>
          <w:sz w:val="22"/>
          <w:szCs w:val="22"/>
          <w:u w:val="none"/>
        </w:rPr>
        <w:t xml:space="preserve"> Any reduction in payments and/or benefits required by this </w:t>
      </w:r>
      <w:r w:rsidR="008332AD" w:rsidRPr="000F3EA7">
        <w:rPr>
          <w:sz w:val="22"/>
          <w:szCs w:val="22"/>
          <w:u w:val="none"/>
        </w:rPr>
        <w:t>section</w:t>
      </w:r>
      <w:r w:rsidR="00097096" w:rsidRPr="000F3EA7">
        <w:rPr>
          <w:sz w:val="22"/>
          <w:szCs w:val="22"/>
          <w:u w:val="none"/>
        </w:rPr>
        <w:t xml:space="preserve"> will occur in the following order: (1) reduction of cash payments; (2) reduction of vesting acceleration of equity awards; and (3) reduction of other benefits paid or provided to Purchaser. In the event that acceleration of vesting of equity awards is to be reduced, such acceleration of vesting will be cancelled in the reverse order of the date of grant for Purchaser’s equity awards. If two or more equity awards are granted on the same date, each award will be reduced on a pro-rata basis. In no event will Purchaser exercise any discretion with respect to the ordering of any reductions of payments or benefits under this </w:t>
      </w:r>
      <w:r w:rsidR="008332AD" w:rsidRPr="000F3EA7">
        <w:rPr>
          <w:sz w:val="22"/>
          <w:szCs w:val="22"/>
          <w:u w:val="none"/>
        </w:rPr>
        <w:t>section</w:t>
      </w:r>
      <w:r w:rsidR="00097096" w:rsidRPr="000F3EA7">
        <w:rPr>
          <w:sz w:val="22"/>
          <w:szCs w:val="22"/>
          <w:u w:val="none"/>
        </w:rPr>
        <w:t>.</w:t>
      </w:r>
      <w:r w:rsidR="008332AD" w:rsidRPr="000F3EA7">
        <w:rPr>
          <w:sz w:val="22"/>
          <w:szCs w:val="22"/>
          <w:u w:val="none"/>
        </w:rPr>
        <w:t xml:space="preserve"> </w:t>
      </w:r>
      <w:r w:rsidR="00097096" w:rsidRPr="000F3EA7">
        <w:rPr>
          <w:sz w:val="22"/>
          <w:szCs w:val="22"/>
          <w:u w:val="none"/>
        </w:rPr>
        <w:t xml:space="preserve">Unless the Company and Purchaser otherwise agree in writing, any determination required under this </w:t>
      </w:r>
      <w:r w:rsidR="008332AD" w:rsidRPr="000F3EA7">
        <w:rPr>
          <w:sz w:val="22"/>
          <w:szCs w:val="22"/>
          <w:u w:val="none"/>
        </w:rPr>
        <w:t>section</w:t>
      </w:r>
      <w:r w:rsidR="00097096" w:rsidRPr="000F3EA7">
        <w:rPr>
          <w:sz w:val="22"/>
          <w:szCs w:val="22"/>
          <w:u w:val="none"/>
        </w:rPr>
        <w:t xml:space="preserve"> shall be made in writing by the Company’s independent public accountants or a national “Big Four” accounting firm selected by the Company (the “</w:t>
      </w:r>
      <w:r w:rsidR="00097096" w:rsidRPr="000F3EA7">
        <w:rPr>
          <w:b/>
          <w:sz w:val="22"/>
          <w:szCs w:val="22"/>
          <w:u w:val="none"/>
        </w:rPr>
        <w:t>Accountants</w:t>
      </w:r>
      <w:r w:rsidR="00097096" w:rsidRPr="000F3EA7">
        <w:rPr>
          <w:sz w:val="22"/>
          <w:szCs w:val="22"/>
          <w:u w:val="none"/>
        </w:rPr>
        <w:t xml:space="preserve">”), whose determination shall be conclusive and binding upon Purchaser and the Company for all purposes. For purposes of making the calculations required by this </w:t>
      </w:r>
      <w:r w:rsidR="008332AD" w:rsidRPr="000F3EA7">
        <w:rPr>
          <w:sz w:val="22"/>
          <w:szCs w:val="22"/>
          <w:u w:val="none"/>
        </w:rPr>
        <w:t>section</w:t>
      </w:r>
      <w:r w:rsidR="00097096" w:rsidRPr="000F3EA7">
        <w:rPr>
          <w:sz w:val="22"/>
          <w:szCs w:val="22"/>
          <w:u w:val="none"/>
        </w:rPr>
        <w:t xml:space="preserve">, the Accountants may make reasonable assumptions and approximations concerning applicable taxes and may rely on reasonable, good faith interpretations concerning the application of Section 280G and 4999 of the Code. The Company and </w:t>
      </w:r>
      <w:r w:rsidR="00097096" w:rsidRPr="000F3EA7">
        <w:rPr>
          <w:sz w:val="22"/>
          <w:szCs w:val="22"/>
          <w:u w:val="none"/>
        </w:rPr>
        <w:lastRenderedPageBreak/>
        <w:t xml:space="preserve">Purchaser shall furnish to the Accountants such information and documents as the Accountants may reasonably request in order to make a determination under this </w:t>
      </w:r>
      <w:r w:rsidR="008332AD" w:rsidRPr="000F3EA7">
        <w:rPr>
          <w:sz w:val="22"/>
          <w:szCs w:val="22"/>
          <w:u w:val="none"/>
        </w:rPr>
        <w:t>section</w:t>
      </w:r>
      <w:r w:rsidR="00097096" w:rsidRPr="000F3EA7">
        <w:rPr>
          <w:sz w:val="22"/>
          <w:szCs w:val="22"/>
          <w:u w:val="none"/>
        </w:rPr>
        <w:t xml:space="preserve">. The Company shall bear all costs </w:t>
      </w:r>
      <w:r w:rsidR="000A01F5" w:rsidRPr="000F3EA7">
        <w:rPr>
          <w:sz w:val="22"/>
          <w:szCs w:val="22"/>
          <w:u w:val="none"/>
        </w:rPr>
        <w:t xml:space="preserve">that </w:t>
      </w:r>
      <w:r w:rsidR="00097096" w:rsidRPr="000F3EA7">
        <w:rPr>
          <w:sz w:val="22"/>
          <w:szCs w:val="22"/>
          <w:u w:val="none"/>
        </w:rPr>
        <w:t xml:space="preserve">the Accountants may reasonably incur in connection with any calculations contemplated by this </w:t>
      </w:r>
      <w:r w:rsidR="008332AD" w:rsidRPr="000F3EA7">
        <w:rPr>
          <w:sz w:val="22"/>
          <w:szCs w:val="22"/>
          <w:u w:val="none"/>
        </w:rPr>
        <w:t>section</w:t>
      </w:r>
      <w:r w:rsidR="00097096" w:rsidRPr="000F3EA7">
        <w:rPr>
          <w:sz w:val="22"/>
          <w:szCs w:val="22"/>
          <w:u w:val="none"/>
        </w:rPr>
        <w:t>.</w:t>
      </w:r>
    </w:p>
    <w:p w14:paraId="6C55A873" w14:textId="0CE762C7" w:rsidR="004C1703" w:rsidRPr="000F3EA7" w:rsidRDefault="004C1703" w:rsidP="000A673B">
      <w:pPr>
        <w:pStyle w:val="Heading1"/>
        <w:rPr>
          <w:b/>
          <w:vanish/>
        </w:rPr>
      </w:pPr>
      <w:bookmarkStart w:id="41" w:name="_Ref505979180"/>
      <w:bookmarkStart w:id="42" w:name="_Ref124578454"/>
      <w:bookmarkEnd w:id="30"/>
      <w:bookmarkEnd w:id="31"/>
      <w:bookmarkEnd w:id="32"/>
      <w:bookmarkEnd w:id="33"/>
      <w:bookmarkEnd w:id="34"/>
      <w:bookmarkEnd w:id="35"/>
      <w:bookmarkEnd w:id="36"/>
      <w:bookmarkEnd w:id="37"/>
      <w:bookmarkEnd w:id="38"/>
      <w:r w:rsidRPr="00BD2350">
        <w:rPr>
          <w:b/>
          <w:sz w:val="22"/>
          <w:szCs w:val="22"/>
        </w:rPr>
        <w:t>Escrow</w:t>
      </w:r>
      <w:bookmarkEnd w:id="41"/>
      <w:r w:rsidR="00BD2350" w:rsidRPr="00BD2350">
        <w:rPr>
          <w:b/>
          <w:sz w:val="22"/>
          <w:szCs w:val="22"/>
        </w:rPr>
        <w:t xml:space="preserve"> of Shares</w:t>
      </w:r>
      <w:r w:rsidRPr="000F3EA7">
        <w:rPr>
          <w:b/>
          <w:sz w:val="22"/>
          <w:szCs w:val="22"/>
          <w:u w:val="none"/>
        </w:rPr>
        <w:t>.</w:t>
      </w:r>
      <w:bookmarkEnd w:id="42"/>
      <w:r w:rsidR="000A673B" w:rsidRPr="000F3EA7">
        <w:rPr>
          <w:sz w:val="22"/>
          <w:szCs w:val="22"/>
          <w:u w:val="none"/>
        </w:rPr>
        <w:t xml:space="preserve"> </w:t>
      </w:r>
      <w:bookmarkStart w:id="43" w:name="_Ref505979898"/>
      <w:bookmarkStart w:id="44" w:name="_Ref485676010"/>
      <w:bookmarkStart w:id="45" w:name="_Toc464355654"/>
      <w:bookmarkStart w:id="46" w:name="_Toc464357909"/>
      <w:bookmarkStart w:id="47" w:name="_Toc464441054"/>
      <w:bookmarkStart w:id="48" w:name="_Toc464441191"/>
      <w:bookmarkStart w:id="49" w:name="_Toc464448888"/>
      <w:bookmarkStart w:id="50" w:name="_Toc465237645"/>
      <w:bookmarkStart w:id="51" w:name="_Toc465827829"/>
      <w:bookmarkStart w:id="52" w:name="_Toc465829260"/>
      <w:bookmarkStart w:id="53" w:name="_Toc465830715"/>
      <w:r w:rsidR="000A673B" w:rsidRPr="000F3EA7">
        <w:rPr>
          <w:sz w:val="22"/>
          <w:szCs w:val="22"/>
          <w:u w:val="none"/>
        </w:rPr>
        <w:t xml:space="preserve">To ensure that Purchaser’s unvested Shares are delivered to the Company upon its exercise of its Repurchase Right, Purchaser agrees to deliver to and deposit with the Secretary of the Company, or the Secretary’s designee, </w:t>
      </w:r>
      <w:r w:rsidR="00C40118" w:rsidRPr="000F3EA7">
        <w:rPr>
          <w:sz w:val="22"/>
          <w:szCs w:val="22"/>
          <w:u w:val="none"/>
        </w:rPr>
        <w:t>at the Closing</w:t>
      </w:r>
      <w:r w:rsidR="00BE23E2" w:rsidRPr="000F3EA7">
        <w:rPr>
          <w:sz w:val="22"/>
          <w:szCs w:val="22"/>
          <w:u w:val="none"/>
        </w:rPr>
        <w:t>,</w:t>
      </w:r>
      <w:r w:rsidR="00C40118" w:rsidRPr="000F3EA7">
        <w:rPr>
          <w:sz w:val="22"/>
          <w:szCs w:val="22"/>
          <w:u w:val="none"/>
        </w:rPr>
        <w:t xml:space="preserve"> </w:t>
      </w:r>
      <w:r w:rsidR="000A673B" w:rsidRPr="000F3EA7">
        <w:rPr>
          <w:sz w:val="22"/>
          <w:szCs w:val="22"/>
          <w:u w:val="none"/>
        </w:rPr>
        <w:t xml:space="preserve">the instrument(s) evidencing the unvested Shares and a Stock Power </w:t>
      </w:r>
      <w:r w:rsidR="007D6549" w:rsidRPr="000F3EA7">
        <w:rPr>
          <w:sz w:val="22"/>
          <w:szCs w:val="22"/>
          <w:u w:val="none"/>
        </w:rPr>
        <w:t xml:space="preserve">in the form attached as </w:t>
      </w:r>
      <w:r w:rsidR="007D6549" w:rsidRPr="00D14191">
        <w:rPr>
          <w:rFonts w:ascii="Times New Roman Bold" w:hAnsi="Times New Roman Bold"/>
          <w:b/>
          <w:sz w:val="22"/>
          <w:szCs w:val="22"/>
        </w:rPr>
        <w:t>Exhibit A</w:t>
      </w:r>
      <w:r w:rsidR="007D6549" w:rsidRPr="000F3EA7">
        <w:rPr>
          <w:sz w:val="22"/>
          <w:szCs w:val="22"/>
          <w:u w:val="none"/>
        </w:rPr>
        <w:t xml:space="preserve"> </w:t>
      </w:r>
      <w:r w:rsidR="000A673B" w:rsidRPr="000F3EA7">
        <w:rPr>
          <w:sz w:val="22"/>
          <w:szCs w:val="22"/>
          <w:u w:val="none"/>
        </w:rPr>
        <w:t xml:space="preserve">executed by Purchaser </w:t>
      </w:r>
      <w:r w:rsidR="007D6549" w:rsidRPr="000F3EA7">
        <w:rPr>
          <w:sz w:val="22"/>
          <w:szCs w:val="22"/>
          <w:u w:val="none"/>
        </w:rPr>
        <w:t xml:space="preserve">and </w:t>
      </w:r>
      <w:r w:rsidR="000A673B" w:rsidRPr="000F3EA7">
        <w:rPr>
          <w:sz w:val="22"/>
          <w:szCs w:val="22"/>
          <w:u w:val="none"/>
        </w:rPr>
        <w:t xml:space="preserve">by Purchaser’s spouse (if required for transfer), </w:t>
      </w:r>
      <w:r w:rsidR="007D6549" w:rsidRPr="000F3EA7">
        <w:rPr>
          <w:sz w:val="22"/>
          <w:szCs w:val="22"/>
          <w:u w:val="none"/>
        </w:rPr>
        <w:t xml:space="preserve">with date and number of shares in blank, </w:t>
      </w:r>
      <w:r w:rsidR="000A673B" w:rsidRPr="000F3EA7">
        <w:rPr>
          <w:sz w:val="22"/>
          <w:szCs w:val="22"/>
          <w:u w:val="none"/>
        </w:rPr>
        <w:t xml:space="preserve">to hold such instrument(s) and Stock Power in escrow and to take all such actions and effectuate all such transfers and/or releases in accordance with the terms of this Agreement. </w:t>
      </w:r>
      <w:bookmarkEnd w:id="43"/>
      <w:bookmarkEnd w:id="44"/>
      <w:bookmarkEnd w:id="45"/>
      <w:bookmarkEnd w:id="46"/>
      <w:bookmarkEnd w:id="47"/>
      <w:bookmarkEnd w:id="48"/>
      <w:bookmarkEnd w:id="49"/>
      <w:bookmarkEnd w:id="50"/>
      <w:bookmarkEnd w:id="51"/>
      <w:bookmarkEnd w:id="52"/>
      <w:bookmarkEnd w:id="53"/>
      <w:r w:rsidR="000A673B" w:rsidRPr="000F3EA7">
        <w:rPr>
          <w:sz w:val="22"/>
          <w:szCs w:val="22"/>
          <w:u w:val="none"/>
        </w:rPr>
        <w:t>Purchaser hereby acknowledges that the Secretary of the Company, or the Secretary’s designee, is so appointed as the escrow holder with the foregoing authorities as a material inducement to make this Agreement and that such appointment is coupled with an interest and is accordingly irrevocable. Purchaser agrees that the escrow holder shall not be liable to any party hereof (or to any other party). The escrow holder may rely upon any letter, notice or other document executed by any signature purported to be genuine and may resign at any time. Purchaser agrees that if the Secretary of the Company, or the Secretary’s designee, resigns as escrow holder, the Board shall have the power to appoint a successor to serve as escrow holder. Subject to the provisions of this Agreement, Purchaser shall exercise all rights and privileges of a stockholder of the Company with respect to the Shares deposited in escrow. Purchaser shall be deemed to be the holder of the Shares for purposes of receiving any dividends that may be paid with respect to such Shares and for the purpose of exercising any voting rights relating to such Shares, even if some or all of such Shares have not yet vested and been released from the Repurchase Right.</w:t>
      </w:r>
    </w:p>
    <w:p w14:paraId="74664BC3" w14:textId="052A87E4" w:rsidR="00994477" w:rsidRPr="000F3EA7" w:rsidRDefault="00994477" w:rsidP="00994477">
      <w:pPr>
        <w:pStyle w:val="Heading1"/>
        <w:rPr>
          <w:b/>
          <w:vanish/>
          <w:sz w:val="22"/>
          <w:szCs w:val="22"/>
        </w:rPr>
      </w:pPr>
      <w:bookmarkStart w:id="54" w:name="_Ref506479354"/>
      <w:bookmarkStart w:id="55" w:name="_Toc464355661"/>
      <w:bookmarkStart w:id="56" w:name="_Toc464357916"/>
      <w:bookmarkStart w:id="57" w:name="_Toc465237654"/>
      <w:bookmarkStart w:id="58" w:name="_Toc465827836"/>
      <w:bookmarkStart w:id="59" w:name="_Toc465829267"/>
      <w:bookmarkStart w:id="60" w:name="_Toc465830722"/>
      <w:bookmarkStart w:id="61" w:name="_Ref506011336"/>
      <w:r>
        <w:rPr>
          <w:b/>
          <w:sz w:val="22"/>
          <w:szCs w:val="22"/>
        </w:rPr>
        <w:t xml:space="preserve">No </w:t>
      </w:r>
      <w:r w:rsidRPr="00EA5E85">
        <w:rPr>
          <w:b/>
          <w:sz w:val="22"/>
          <w:szCs w:val="22"/>
        </w:rPr>
        <w:t xml:space="preserve">Transfer </w:t>
      </w:r>
      <w:bookmarkEnd w:id="54"/>
      <w:r>
        <w:rPr>
          <w:b/>
          <w:sz w:val="22"/>
          <w:szCs w:val="22"/>
        </w:rPr>
        <w:t>of Subject Shares</w:t>
      </w:r>
      <w:r w:rsidRPr="000F3EA7">
        <w:rPr>
          <w:b/>
          <w:sz w:val="22"/>
          <w:szCs w:val="22"/>
          <w:u w:val="none"/>
        </w:rPr>
        <w:t>.</w:t>
      </w:r>
      <w:bookmarkEnd w:id="55"/>
      <w:bookmarkEnd w:id="56"/>
      <w:bookmarkEnd w:id="57"/>
      <w:bookmarkEnd w:id="58"/>
      <w:bookmarkEnd w:id="59"/>
      <w:bookmarkEnd w:id="60"/>
      <w:bookmarkEnd w:id="61"/>
      <w:r w:rsidRPr="000F3EA7">
        <w:rPr>
          <w:sz w:val="22"/>
          <w:szCs w:val="22"/>
          <w:u w:val="none"/>
        </w:rPr>
        <w:t xml:space="preserve"> Notwithstanding anything herein to the contrary, Purchaser may not transfer, assign, encumber or otherwise dispose of any Subject Shares without the Company’s written consent, except that Purchaser may transfer Subject Shares to one or more of Purchaser’s Family Members</w:t>
      </w:r>
      <w:r w:rsidR="00855B8E" w:rsidRPr="000F3EA7">
        <w:rPr>
          <w:sz w:val="22"/>
          <w:szCs w:val="22"/>
          <w:u w:val="none"/>
        </w:rPr>
        <w:t xml:space="preserve"> (as defined below)</w:t>
      </w:r>
      <w:r w:rsidRPr="000F3EA7">
        <w:rPr>
          <w:sz w:val="22"/>
          <w:szCs w:val="22"/>
          <w:u w:val="none"/>
        </w:rPr>
        <w:t xml:space="preserve">, </w:t>
      </w:r>
      <w:r w:rsidRPr="000F3EA7">
        <w:rPr>
          <w:i/>
          <w:sz w:val="22"/>
          <w:szCs w:val="22"/>
          <w:u w:val="none"/>
        </w:rPr>
        <w:t>provided</w:t>
      </w:r>
      <w:r w:rsidRPr="000F3EA7">
        <w:rPr>
          <w:sz w:val="22"/>
          <w:szCs w:val="22"/>
          <w:u w:val="none"/>
        </w:rPr>
        <w:t xml:space="preserve"> that the transferee agrees in writing on a form prescribed by the Company to be bound by all of the provisions of this Agreement to the same extent as they apply to Purchaser.</w:t>
      </w:r>
    </w:p>
    <w:p w14:paraId="1381253B" w14:textId="79005E1A" w:rsidR="004C1703" w:rsidRPr="000F3EA7" w:rsidRDefault="00696D7C" w:rsidP="00550BAA">
      <w:pPr>
        <w:pStyle w:val="Heading1"/>
        <w:rPr>
          <w:sz w:val="22"/>
          <w:szCs w:val="22"/>
        </w:rPr>
      </w:pPr>
      <w:bookmarkStart w:id="62" w:name="_Ref505979183"/>
      <w:r w:rsidRPr="000F3EA7">
        <w:rPr>
          <w:b/>
          <w:sz w:val="22"/>
          <w:szCs w:val="22"/>
        </w:rPr>
        <w:t xml:space="preserve">Company’s </w:t>
      </w:r>
      <w:r w:rsidR="004C1703" w:rsidRPr="000F3EA7">
        <w:rPr>
          <w:b/>
          <w:sz w:val="22"/>
          <w:szCs w:val="22"/>
        </w:rPr>
        <w:t>Right of First Refusal</w:t>
      </w:r>
      <w:bookmarkEnd w:id="62"/>
      <w:r w:rsidR="004C1703" w:rsidRPr="000F3EA7">
        <w:rPr>
          <w:b/>
          <w:sz w:val="22"/>
          <w:szCs w:val="22"/>
          <w:u w:val="none"/>
        </w:rPr>
        <w:t>.</w:t>
      </w:r>
      <w:r w:rsidR="00017A4F" w:rsidRPr="000F3EA7">
        <w:rPr>
          <w:sz w:val="22"/>
          <w:szCs w:val="22"/>
          <w:u w:val="none"/>
        </w:rPr>
        <w:t xml:space="preserve"> </w:t>
      </w:r>
      <w:bookmarkStart w:id="63" w:name="_Hlk525739801"/>
      <w:r w:rsidR="00986B56" w:rsidRPr="000F3EA7">
        <w:rPr>
          <w:sz w:val="22"/>
          <w:szCs w:val="22"/>
          <w:u w:val="none"/>
        </w:rPr>
        <w:t>Before any Shares acquired by Purchaser pursuant to this Agreement (or any beneficial interest in such Shares) may be sold, transferred, encumbered or otherwise disposed of in any way (whether voluntary, involuntary, by operation of law, by gift or otherwise) by Purchaser or any subsequent transferee (each, a “</w:t>
      </w:r>
      <w:r w:rsidR="00986B56" w:rsidRPr="000F3EA7">
        <w:rPr>
          <w:b/>
          <w:sz w:val="22"/>
          <w:szCs w:val="22"/>
          <w:u w:val="none"/>
        </w:rPr>
        <w:t>Holder</w:t>
      </w:r>
      <w:r w:rsidR="00986B56" w:rsidRPr="000F3EA7">
        <w:rPr>
          <w:sz w:val="22"/>
          <w:szCs w:val="22"/>
          <w:u w:val="none"/>
        </w:rPr>
        <w:t xml:space="preserve">”), such Holder must first offer such </w:t>
      </w:r>
      <w:r w:rsidR="00FD28AB" w:rsidRPr="000F3EA7">
        <w:rPr>
          <w:sz w:val="22"/>
          <w:szCs w:val="22"/>
          <w:u w:val="none"/>
        </w:rPr>
        <w:t>S</w:t>
      </w:r>
      <w:r w:rsidR="00986B56" w:rsidRPr="000F3EA7">
        <w:rPr>
          <w:sz w:val="22"/>
          <w:szCs w:val="22"/>
          <w:u w:val="none"/>
        </w:rPr>
        <w:t>hares to the Company pursuant to the right of first refusal contained in the Company’s bylaws as in effect at any given time</w:t>
      </w:r>
      <w:r w:rsidR="00C74BB8" w:rsidRPr="000F3EA7">
        <w:rPr>
          <w:sz w:val="22"/>
          <w:szCs w:val="22"/>
          <w:u w:val="none"/>
        </w:rPr>
        <w:t>,</w:t>
      </w:r>
      <w:r w:rsidR="00986B56" w:rsidRPr="000F3EA7">
        <w:rPr>
          <w:sz w:val="22"/>
          <w:szCs w:val="22"/>
          <w:u w:val="none"/>
        </w:rPr>
        <w:t xml:space="preserve"> and in the absence of any such provision in the bylaws, then in accordance with the following (the “</w:t>
      </w:r>
      <w:r w:rsidR="00986B56" w:rsidRPr="000F3EA7">
        <w:rPr>
          <w:b/>
          <w:sz w:val="22"/>
          <w:szCs w:val="22"/>
          <w:u w:val="none"/>
        </w:rPr>
        <w:t>Right of First Refusal</w:t>
      </w:r>
      <w:r w:rsidR="00986B56" w:rsidRPr="000F3EA7">
        <w:rPr>
          <w:sz w:val="22"/>
          <w:szCs w:val="22"/>
          <w:u w:val="none"/>
        </w:rPr>
        <w:t>”):</w:t>
      </w:r>
      <w:bookmarkEnd w:id="63"/>
    </w:p>
    <w:p w14:paraId="688C867B" w14:textId="59CFB4BE" w:rsidR="00863C22" w:rsidRPr="000F3EA7" w:rsidRDefault="00863C22" w:rsidP="00863C22">
      <w:pPr>
        <w:pStyle w:val="Heading2"/>
        <w:tabs>
          <w:tab w:val="clear" w:pos="0"/>
          <w:tab w:val="num" w:pos="2160"/>
        </w:tabs>
        <w:rPr>
          <w:vanish/>
          <w:sz w:val="22"/>
          <w:szCs w:val="22"/>
        </w:rPr>
      </w:pPr>
      <w:bookmarkStart w:id="64" w:name="_Hlk525740143"/>
      <w:bookmarkStart w:id="65" w:name="_Hlk525740107"/>
      <w:bookmarkStart w:id="66" w:name="_Ref505979184"/>
      <w:r w:rsidRPr="00407227">
        <w:rPr>
          <w:sz w:val="22"/>
          <w:szCs w:val="22"/>
        </w:rPr>
        <w:t xml:space="preserve">Notice of </w:t>
      </w:r>
      <w:r>
        <w:rPr>
          <w:sz w:val="22"/>
          <w:szCs w:val="22"/>
        </w:rPr>
        <w:t>Proposed Transfer</w:t>
      </w:r>
      <w:bookmarkEnd w:id="64"/>
      <w:r w:rsidRPr="000F3EA7">
        <w:rPr>
          <w:sz w:val="22"/>
          <w:szCs w:val="22"/>
          <w:u w:val="none"/>
        </w:rPr>
        <w:t>.</w:t>
      </w:r>
      <w:bookmarkEnd w:id="65"/>
      <w:r w:rsidRPr="000F3EA7">
        <w:rPr>
          <w:sz w:val="22"/>
          <w:szCs w:val="22"/>
          <w:u w:val="none"/>
        </w:rPr>
        <w:t xml:space="preserve"> </w:t>
      </w:r>
      <w:bookmarkStart w:id="67" w:name="_Ref506008666"/>
      <w:r w:rsidRPr="000F3EA7">
        <w:rPr>
          <w:sz w:val="22"/>
          <w:szCs w:val="22"/>
          <w:u w:val="none"/>
        </w:rPr>
        <w:t>Holder shall promptly deliver a notice (“</w:t>
      </w:r>
      <w:r w:rsidRPr="000F3EA7">
        <w:rPr>
          <w:b/>
          <w:sz w:val="22"/>
          <w:szCs w:val="22"/>
          <w:u w:val="none"/>
        </w:rPr>
        <w:t>Notice</w:t>
      </w:r>
      <w:r w:rsidRPr="000F3EA7">
        <w:rPr>
          <w:sz w:val="22"/>
          <w:szCs w:val="22"/>
          <w:u w:val="none"/>
        </w:rPr>
        <w:t xml:space="preserve">”) to the Company stating (i) Holder’s bona fide intention to sell or transfer such </w:t>
      </w:r>
      <w:r w:rsidR="000E0581" w:rsidRPr="000F3EA7">
        <w:rPr>
          <w:sz w:val="22"/>
          <w:szCs w:val="22"/>
          <w:u w:val="none"/>
        </w:rPr>
        <w:t>S</w:t>
      </w:r>
      <w:r w:rsidRPr="000F3EA7">
        <w:rPr>
          <w:sz w:val="22"/>
          <w:szCs w:val="22"/>
          <w:u w:val="none"/>
        </w:rPr>
        <w:t xml:space="preserve">hares, (ii) the number of such </w:t>
      </w:r>
      <w:r w:rsidR="000E0581" w:rsidRPr="000F3EA7">
        <w:rPr>
          <w:sz w:val="22"/>
          <w:szCs w:val="22"/>
          <w:u w:val="none"/>
        </w:rPr>
        <w:t>S</w:t>
      </w:r>
      <w:r w:rsidRPr="000F3EA7">
        <w:rPr>
          <w:sz w:val="22"/>
          <w:szCs w:val="22"/>
          <w:u w:val="none"/>
        </w:rPr>
        <w:t xml:space="preserve">hares to be sold or transferred, and the basic terms and conditions of such sale or transfer, (iii) the price for which Holder proposes to sell or transfer such </w:t>
      </w:r>
      <w:r w:rsidR="000E0581" w:rsidRPr="000F3EA7">
        <w:rPr>
          <w:sz w:val="22"/>
          <w:szCs w:val="22"/>
          <w:u w:val="none"/>
        </w:rPr>
        <w:t>S</w:t>
      </w:r>
      <w:r w:rsidRPr="000F3EA7">
        <w:rPr>
          <w:sz w:val="22"/>
          <w:szCs w:val="22"/>
          <w:u w:val="none"/>
        </w:rPr>
        <w:t xml:space="preserve">hares, (iv) the name of the proposed purchaser or transferee, and </w:t>
      </w:r>
      <w:bookmarkStart w:id="68" w:name="DocXTextRef15"/>
      <w:r w:rsidRPr="000F3EA7">
        <w:rPr>
          <w:sz w:val="22"/>
          <w:szCs w:val="22"/>
          <w:u w:val="none"/>
        </w:rPr>
        <w:t>(v)</w:t>
      </w:r>
      <w:bookmarkEnd w:id="68"/>
      <w:r w:rsidRPr="000F3EA7">
        <w:rPr>
          <w:sz w:val="22"/>
          <w:szCs w:val="22"/>
          <w:u w:val="none"/>
        </w:rPr>
        <w:t> proof satisfactory to the Company that the proposed sale or transfer will not violate any applicable U.S. federal, state or foreign securities laws. The Notice shall be signed by both Holder and the proposed purchaser or transferee and must constitute a binding commitment subject to the Company’s Right of First Refusal as set forth herein.</w:t>
      </w:r>
      <w:bookmarkEnd w:id="67"/>
    </w:p>
    <w:p w14:paraId="36D2D063" w14:textId="2972B297" w:rsidR="004C1703" w:rsidRPr="000F3EA7" w:rsidRDefault="00863C22" w:rsidP="00590691">
      <w:pPr>
        <w:pStyle w:val="Heading2"/>
        <w:tabs>
          <w:tab w:val="clear" w:pos="0"/>
          <w:tab w:val="num" w:pos="2160"/>
        </w:tabs>
        <w:rPr>
          <w:sz w:val="22"/>
          <w:szCs w:val="22"/>
        </w:rPr>
      </w:pPr>
      <w:bookmarkStart w:id="69" w:name="_Ref525738089"/>
      <w:bookmarkStart w:id="70" w:name="_Ref505979185"/>
      <w:bookmarkEnd w:id="66"/>
      <w:r w:rsidRPr="000F3EA7">
        <w:rPr>
          <w:sz w:val="22"/>
          <w:szCs w:val="22"/>
        </w:rPr>
        <w:t>Exercise of Right of First Refusal</w:t>
      </w:r>
      <w:bookmarkEnd w:id="69"/>
      <w:r w:rsidRPr="000F3EA7">
        <w:rPr>
          <w:sz w:val="22"/>
          <w:szCs w:val="22"/>
          <w:u w:val="none"/>
        </w:rPr>
        <w:t xml:space="preserve">. </w:t>
      </w:r>
      <w:bookmarkStart w:id="71" w:name="_Ref505979903"/>
      <w:bookmarkStart w:id="72" w:name="_Ref485676015"/>
      <w:r w:rsidR="00910D1E" w:rsidRPr="000F3EA7">
        <w:rPr>
          <w:sz w:val="22"/>
          <w:szCs w:val="22"/>
          <w:u w:val="none"/>
        </w:rPr>
        <w:t>Within</w:t>
      </w:r>
      <w:r w:rsidR="00910D1E" w:rsidRPr="000F3EA7">
        <w:rPr>
          <w:snapToGrid w:val="0"/>
          <w:sz w:val="22"/>
          <w:szCs w:val="22"/>
          <w:u w:val="none"/>
        </w:rPr>
        <w:t xml:space="preserve"> thirty (30) days after receipt of the Notice, the Company may elect to purchase all or any portion of the </w:t>
      </w:r>
      <w:r w:rsidR="000D0A2E" w:rsidRPr="000F3EA7">
        <w:rPr>
          <w:snapToGrid w:val="0"/>
          <w:sz w:val="22"/>
          <w:szCs w:val="22"/>
          <w:u w:val="none"/>
        </w:rPr>
        <w:t>S</w:t>
      </w:r>
      <w:r w:rsidR="00910D1E" w:rsidRPr="000F3EA7">
        <w:rPr>
          <w:snapToGrid w:val="0"/>
          <w:sz w:val="22"/>
          <w:szCs w:val="22"/>
          <w:u w:val="none"/>
        </w:rPr>
        <w:t xml:space="preserve">hares to which the Notice refers, at the price per share specified in the Notice. If the Company elects not to purchase all or any portion of the </w:t>
      </w:r>
      <w:r w:rsidR="000D0A2E" w:rsidRPr="000F3EA7">
        <w:rPr>
          <w:snapToGrid w:val="0"/>
          <w:sz w:val="22"/>
          <w:szCs w:val="22"/>
          <w:u w:val="none"/>
        </w:rPr>
        <w:lastRenderedPageBreak/>
        <w:t>S</w:t>
      </w:r>
      <w:r w:rsidR="00910D1E" w:rsidRPr="000F3EA7">
        <w:rPr>
          <w:snapToGrid w:val="0"/>
          <w:sz w:val="22"/>
          <w:szCs w:val="22"/>
          <w:u w:val="none"/>
        </w:rPr>
        <w:t xml:space="preserve">hares, the Company may assign its right to purchase all or any portion of the </w:t>
      </w:r>
      <w:r w:rsidR="000D0A2E" w:rsidRPr="000F3EA7">
        <w:rPr>
          <w:snapToGrid w:val="0"/>
          <w:sz w:val="22"/>
          <w:szCs w:val="22"/>
          <w:u w:val="none"/>
        </w:rPr>
        <w:t>S</w:t>
      </w:r>
      <w:r w:rsidR="00910D1E" w:rsidRPr="000F3EA7">
        <w:rPr>
          <w:snapToGrid w:val="0"/>
          <w:sz w:val="22"/>
          <w:szCs w:val="22"/>
          <w:u w:val="none"/>
        </w:rPr>
        <w:t xml:space="preserve">hares. The assignee(s) may elect within thirty (30) days after receipt by the Company of the Notice to purchase all or any portion of the </w:t>
      </w:r>
      <w:r w:rsidR="000D0A2E" w:rsidRPr="000F3EA7">
        <w:rPr>
          <w:snapToGrid w:val="0"/>
          <w:sz w:val="22"/>
          <w:szCs w:val="22"/>
          <w:u w:val="none"/>
        </w:rPr>
        <w:t>S</w:t>
      </w:r>
      <w:r w:rsidR="00910D1E" w:rsidRPr="000F3EA7">
        <w:rPr>
          <w:snapToGrid w:val="0"/>
          <w:sz w:val="22"/>
          <w:szCs w:val="22"/>
          <w:u w:val="none"/>
        </w:rPr>
        <w:t xml:space="preserve">hares to which the Notice refers, at the price per share specified in the Notice. </w:t>
      </w:r>
      <w:r w:rsidR="00910D1E" w:rsidRPr="000F3EA7">
        <w:rPr>
          <w:sz w:val="22"/>
          <w:szCs w:val="22"/>
          <w:u w:val="none"/>
        </w:rPr>
        <w:t xml:space="preserve">If the price specified in the Notice consists of no legal consideration (as, for example, in the case of a transfer by gift), the purchase price will be the fair market value of the </w:t>
      </w:r>
      <w:r w:rsidR="000D0A2E" w:rsidRPr="000F3EA7">
        <w:rPr>
          <w:sz w:val="22"/>
          <w:szCs w:val="22"/>
          <w:u w:val="none"/>
        </w:rPr>
        <w:t>S</w:t>
      </w:r>
      <w:r w:rsidR="00910D1E" w:rsidRPr="000F3EA7">
        <w:rPr>
          <w:sz w:val="22"/>
          <w:szCs w:val="22"/>
          <w:u w:val="none"/>
        </w:rPr>
        <w:t xml:space="preserve">hares (as determined by the </w:t>
      </w:r>
      <w:r w:rsidR="000403B9" w:rsidRPr="000F3EA7">
        <w:rPr>
          <w:sz w:val="22"/>
          <w:szCs w:val="22"/>
          <w:u w:val="none"/>
        </w:rPr>
        <w:t>Board</w:t>
      </w:r>
      <w:r w:rsidR="00910D1E" w:rsidRPr="000F3EA7">
        <w:rPr>
          <w:sz w:val="22"/>
          <w:szCs w:val="22"/>
          <w:u w:val="none"/>
        </w:rPr>
        <w:t xml:space="preserve">). </w:t>
      </w:r>
      <w:r w:rsidR="00910D1E" w:rsidRPr="000F3EA7">
        <w:rPr>
          <w:snapToGrid w:val="0"/>
          <w:sz w:val="22"/>
          <w:szCs w:val="22"/>
          <w:u w:val="none"/>
        </w:rPr>
        <w:t xml:space="preserve">An election to purchase shall be made by written notice to Holder. Payment for </w:t>
      </w:r>
      <w:r w:rsidR="00251774" w:rsidRPr="000F3EA7">
        <w:rPr>
          <w:snapToGrid w:val="0"/>
          <w:sz w:val="22"/>
          <w:szCs w:val="22"/>
          <w:u w:val="none"/>
        </w:rPr>
        <w:t>S</w:t>
      </w:r>
      <w:r w:rsidR="00910D1E" w:rsidRPr="000F3EA7">
        <w:rPr>
          <w:snapToGrid w:val="0"/>
          <w:sz w:val="22"/>
          <w:szCs w:val="22"/>
          <w:u w:val="none"/>
        </w:rPr>
        <w:t>hares purchased pursuant to this section shall be made within sixty (60) days after receipt of the Notice by the Company and, at the option of the Company, may be made by cancellation of all or a portion of outstanding indebtedness, if any, or in cash</w:t>
      </w:r>
      <w:r w:rsidR="00212F70" w:rsidRPr="000F3EA7">
        <w:rPr>
          <w:snapToGrid w:val="0"/>
          <w:sz w:val="22"/>
          <w:szCs w:val="22"/>
          <w:u w:val="none"/>
        </w:rPr>
        <w:t xml:space="preserve">, </w:t>
      </w:r>
      <w:r w:rsidR="00B64ED4" w:rsidRPr="000F3EA7">
        <w:rPr>
          <w:sz w:val="22"/>
          <w:szCs w:val="22"/>
          <w:u w:val="none"/>
        </w:rPr>
        <w:t>by wire transfer</w:t>
      </w:r>
      <w:r w:rsidR="00212F70" w:rsidRPr="000F3EA7">
        <w:rPr>
          <w:sz w:val="22"/>
          <w:szCs w:val="22"/>
          <w:u w:val="none"/>
        </w:rPr>
        <w:t xml:space="preserve"> or </w:t>
      </w:r>
      <w:r w:rsidR="00B64ED4" w:rsidRPr="000F3EA7">
        <w:rPr>
          <w:sz w:val="22"/>
          <w:szCs w:val="22"/>
          <w:u w:val="none"/>
        </w:rPr>
        <w:t>check, or any combination of such methods of payment</w:t>
      </w:r>
      <w:r w:rsidR="00910D1E" w:rsidRPr="000F3EA7">
        <w:rPr>
          <w:snapToGrid w:val="0"/>
          <w:sz w:val="22"/>
          <w:szCs w:val="22"/>
          <w:u w:val="none"/>
        </w:rPr>
        <w:t>.</w:t>
      </w:r>
      <w:bookmarkEnd w:id="70"/>
      <w:bookmarkEnd w:id="71"/>
      <w:bookmarkEnd w:id="72"/>
    </w:p>
    <w:p w14:paraId="7CC4C3F3" w14:textId="586882F3" w:rsidR="00532E1D" w:rsidRPr="000F3EA7" w:rsidRDefault="00532E1D" w:rsidP="001E2A0D">
      <w:pPr>
        <w:pStyle w:val="Heading2"/>
        <w:tabs>
          <w:tab w:val="clear" w:pos="0"/>
          <w:tab w:val="num" w:pos="2160"/>
        </w:tabs>
        <w:rPr>
          <w:vanish/>
          <w:sz w:val="22"/>
          <w:szCs w:val="22"/>
        </w:rPr>
      </w:pPr>
      <w:bookmarkStart w:id="73" w:name="_Ref505979186"/>
      <w:r w:rsidRPr="00532E1D">
        <w:rPr>
          <w:sz w:val="22"/>
          <w:szCs w:val="22"/>
        </w:rPr>
        <w:t>Holder’s Right to Transfer</w:t>
      </w:r>
      <w:r w:rsidRPr="000F3EA7">
        <w:rPr>
          <w:sz w:val="22"/>
          <w:szCs w:val="22"/>
          <w:u w:val="none"/>
        </w:rPr>
        <w:t xml:space="preserve">. </w:t>
      </w:r>
      <w:bookmarkStart w:id="74" w:name="_Ref506008667"/>
      <w:r w:rsidRPr="000F3EA7">
        <w:rPr>
          <w:sz w:val="22"/>
          <w:szCs w:val="22"/>
          <w:u w:val="none"/>
        </w:rPr>
        <w:t xml:space="preserve">If all or any portion of the </w:t>
      </w:r>
      <w:r w:rsidR="003225F9" w:rsidRPr="000F3EA7">
        <w:rPr>
          <w:sz w:val="22"/>
          <w:szCs w:val="22"/>
          <w:u w:val="none"/>
        </w:rPr>
        <w:t>S</w:t>
      </w:r>
      <w:r w:rsidRPr="000F3EA7">
        <w:rPr>
          <w:sz w:val="22"/>
          <w:szCs w:val="22"/>
          <w:u w:val="none"/>
        </w:rPr>
        <w:t>hares to which the Notice refers are not elected to be purchased</w:t>
      </w:r>
      <w:r w:rsidR="00FC590F" w:rsidRPr="000F3EA7">
        <w:rPr>
          <w:sz w:val="22"/>
          <w:szCs w:val="22"/>
          <w:u w:val="none"/>
        </w:rPr>
        <w:t xml:space="preserve"> </w:t>
      </w:r>
      <w:bookmarkStart w:id="75" w:name="_Hlk525762132"/>
      <w:r w:rsidR="00FC590F" w:rsidRPr="000F3EA7">
        <w:rPr>
          <w:sz w:val="22"/>
          <w:szCs w:val="22"/>
          <w:u w:val="none"/>
        </w:rPr>
        <w:t>by the Company or any assignee(s)</w:t>
      </w:r>
      <w:bookmarkEnd w:id="75"/>
      <w:r w:rsidR="00FC590F" w:rsidRPr="000F3EA7">
        <w:rPr>
          <w:sz w:val="22"/>
          <w:szCs w:val="22"/>
          <w:u w:val="none"/>
        </w:rPr>
        <w:t xml:space="preserve"> </w:t>
      </w:r>
      <w:bookmarkStart w:id="76" w:name="_Hlk525762362"/>
      <w:r w:rsidR="00FC590F" w:rsidRPr="000F3EA7">
        <w:rPr>
          <w:sz w:val="22"/>
          <w:szCs w:val="22"/>
          <w:u w:val="none"/>
        </w:rPr>
        <w:t>of the Company</w:t>
      </w:r>
      <w:bookmarkEnd w:id="76"/>
      <w:r w:rsidRPr="000F3EA7">
        <w:rPr>
          <w:sz w:val="22"/>
          <w:szCs w:val="22"/>
          <w:u w:val="none"/>
        </w:rPr>
        <w:t xml:space="preserve">, Holder may sell those </w:t>
      </w:r>
      <w:r w:rsidR="003225F9" w:rsidRPr="000F3EA7">
        <w:rPr>
          <w:sz w:val="22"/>
          <w:szCs w:val="22"/>
          <w:u w:val="none"/>
        </w:rPr>
        <w:t>S</w:t>
      </w:r>
      <w:r w:rsidRPr="000F3EA7">
        <w:rPr>
          <w:sz w:val="22"/>
          <w:szCs w:val="22"/>
          <w:u w:val="none"/>
        </w:rPr>
        <w:t xml:space="preserve">hares to the person(s) named in the Notice at the price specified in the Notice, </w:t>
      </w:r>
      <w:r w:rsidRPr="000F3EA7">
        <w:rPr>
          <w:i/>
          <w:sz w:val="22"/>
          <w:szCs w:val="22"/>
          <w:u w:val="none"/>
        </w:rPr>
        <w:t>provided</w:t>
      </w:r>
      <w:r w:rsidRPr="000F3EA7">
        <w:rPr>
          <w:sz w:val="22"/>
          <w:szCs w:val="22"/>
          <w:u w:val="none"/>
        </w:rPr>
        <w:t xml:space="preserve"> that such sale or transfer is consummated within ninety (90) days after receipt by the Company of the Notice, and </w:t>
      </w:r>
      <w:r w:rsidRPr="000F3EA7">
        <w:rPr>
          <w:i/>
          <w:sz w:val="22"/>
          <w:szCs w:val="22"/>
          <w:u w:val="none"/>
        </w:rPr>
        <w:t>provided</w:t>
      </w:r>
      <w:r w:rsidRPr="000F3EA7">
        <w:rPr>
          <w:sz w:val="22"/>
          <w:szCs w:val="22"/>
          <w:u w:val="none"/>
        </w:rPr>
        <w:t xml:space="preserve">, </w:t>
      </w:r>
      <w:r w:rsidRPr="000F3EA7">
        <w:rPr>
          <w:i/>
          <w:sz w:val="22"/>
          <w:szCs w:val="22"/>
          <w:u w:val="none"/>
        </w:rPr>
        <w:t>further</w:t>
      </w:r>
      <w:r w:rsidRPr="000F3EA7">
        <w:rPr>
          <w:sz w:val="22"/>
          <w:szCs w:val="22"/>
          <w:u w:val="none"/>
        </w:rPr>
        <w:t xml:space="preserve">, that any such sale is made in compliance with applicable U.S. federal, state and foreign securities laws and not in violation of any other contractual restrictions to which Purchaser is bound. The third-party purchaser shall agree in writing on a form prescribed by the Company to be bound by, and shall acquire the </w:t>
      </w:r>
      <w:r w:rsidR="003225F9" w:rsidRPr="000F3EA7">
        <w:rPr>
          <w:sz w:val="22"/>
          <w:szCs w:val="22"/>
          <w:u w:val="none"/>
        </w:rPr>
        <w:t>S</w:t>
      </w:r>
      <w:r w:rsidRPr="000F3EA7">
        <w:rPr>
          <w:sz w:val="22"/>
          <w:szCs w:val="22"/>
          <w:u w:val="none"/>
        </w:rPr>
        <w:t>hares subject to, the provisions of this Agreement, including the Company’s Right of First Refusal, to the same extent as they apply to Purchaser.</w:t>
      </w:r>
      <w:bookmarkEnd w:id="74"/>
      <w:r w:rsidRPr="000F3EA7">
        <w:rPr>
          <w:sz w:val="22"/>
          <w:szCs w:val="22"/>
          <w:u w:val="none"/>
        </w:rPr>
        <w:t xml:space="preserve"> Any proposed transfer on terms and conditions different from those set forth in </w:t>
      </w:r>
      <w:r w:rsidRPr="000F3EA7">
        <w:rPr>
          <w:snapToGrid w:val="0"/>
          <w:sz w:val="22"/>
          <w:szCs w:val="22"/>
          <w:u w:val="none"/>
        </w:rPr>
        <w:t>the</w:t>
      </w:r>
      <w:r w:rsidRPr="000F3EA7">
        <w:rPr>
          <w:sz w:val="22"/>
          <w:szCs w:val="22"/>
          <w:u w:val="none"/>
        </w:rPr>
        <w:t xml:space="preserve"> Notice, as well as any subsequent proposed transfer shall again be subject to the Company’s Right of First Refusal and shall require compliance with the procedures described in this section.</w:t>
      </w:r>
    </w:p>
    <w:p w14:paraId="736ADE2E" w14:textId="6A9C504A" w:rsidR="00A206B4" w:rsidRPr="000F3EA7" w:rsidRDefault="00A206B4" w:rsidP="00A206B4">
      <w:pPr>
        <w:pStyle w:val="Heading2"/>
        <w:rPr>
          <w:vanish/>
          <w:sz w:val="22"/>
          <w:szCs w:val="22"/>
        </w:rPr>
      </w:pPr>
      <w:bookmarkStart w:id="77" w:name="_Ref525743715"/>
      <w:bookmarkStart w:id="78" w:name="_Ref505979189"/>
      <w:bookmarkEnd w:id="73"/>
      <w:r>
        <w:rPr>
          <w:sz w:val="22"/>
          <w:szCs w:val="22"/>
        </w:rPr>
        <w:t>Exception for Certain Family Transfers</w:t>
      </w:r>
      <w:bookmarkEnd w:id="77"/>
      <w:r w:rsidRPr="000F3EA7">
        <w:rPr>
          <w:sz w:val="22"/>
          <w:szCs w:val="22"/>
          <w:u w:val="none"/>
        </w:rPr>
        <w:t>. The Right of First Refusal contained</w:t>
      </w:r>
      <w:r w:rsidR="00334009" w:rsidRPr="000F3EA7">
        <w:rPr>
          <w:sz w:val="22"/>
          <w:szCs w:val="22"/>
          <w:u w:val="none"/>
        </w:rPr>
        <w:t xml:space="preserve"> in t</w:t>
      </w:r>
      <w:r w:rsidRPr="000F3EA7">
        <w:rPr>
          <w:sz w:val="22"/>
          <w:szCs w:val="22"/>
          <w:u w:val="none"/>
        </w:rPr>
        <w:t xml:space="preserve">his section shall not apply to a transfer, including by will or intestate succession, to one or more of Holder’s Family Members, </w:t>
      </w:r>
      <w:r w:rsidRPr="000F3EA7">
        <w:rPr>
          <w:i/>
          <w:sz w:val="22"/>
          <w:szCs w:val="22"/>
          <w:u w:val="none"/>
        </w:rPr>
        <w:t>provided</w:t>
      </w:r>
      <w:r w:rsidRPr="000F3EA7">
        <w:rPr>
          <w:sz w:val="22"/>
          <w:szCs w:val="22"/>
          <w:u w:val="none"/>
        </w:rPr>
        <w:t xml:space="preserve"> that the transferee agrees in writing on a form prescribed by the Company to be bound by all of the provisions of this Agreement to the same extent as they apply to Purchaser; and </w:t>
      </w:r>
      <w:r w:rsidRPr="000F3EA7">
        <w:rPr>
          <w:i/>
          <w:iCs/>
          <w:sz w:val="22"/>
          <w:szCs w:val="22"/>
          <w:u w:val="none"/>
        </w:rPr>
        <w:t>provided</w:t>
      </w:r>
      <w:r w:rsidRPr="000F3EA7">
        <w:rPr>
          <w:iCs/>
          <w:sz w:val="22"/>
          <w:szCs w:val="22"/>
          <w:u w:val="none"/>
        </w:rPr>
        <w:t>,</w:t>
      </w:r>
      <w:r w:rsidRPr="000F3EA7">
        <w:rPr>
          <w:sz w:val="22"/>
          <w:szCs w:val="22"/>
          <w:u w:val="none"/>
        </w:rPr>
        <w:t xml:space="preserve"> </w:t>
      </w:r>
      <w:r w:rsidRPr="000F3EA7">
        <w:rPr>
          <w:i/>
          <w:iCs/>
          <w:sz w:val="22"/>
          <w:szCs w:val="22"/>
          <w:u w:val="none"/>
        </w:rPr>
        <w:t>further</w:t>
      </w:r>
      <w:r w:rsidRPr="000F3EA7">
        <w:rPr>
          <w:sz w:val="22"/>
          <w:szCs w:val="22"/>
          <w:u w:val="none"/>
        </w:rPr>
        <w:t xml:space="preserve">, that without the prior written consent of the Company, which may be withheld in the sole discretion of the Company, no more than three transfers may be made pursuant to this exception, including all transfers by Purchaser and all transfers by any transferee. </w:t>
      </w:r>
      <w:r w:rsidR="00911AAB" w:rsidRPr="000F3EA7">
        <w:rPr>
          <w:sz w:val="22"/>
          <w:szCs w:val="22"/>
          <w:u w:val="none"/>
        </w:rPr>
        <w:t>For purposes of this Agreement, a person’s “</w:t>
      </w:r>
      <w:r w:rsidR="00911AAB" w:rsidRPr="000F3EA7">
        <w:rPr>
          <w:b/>
          <w:sz w:val="22"/>
          <w:szCs w:val="22"/>
          <w:u w:val="none"/>
        </w:rPr>
        <w:t>Family Member</w:t>
      </w:r>
      <w:r w:rsidR="00911AAB" w:rsidRPr="000F3EA7">
        <w:rPr>
          <w:sz w:val="22"/>
          <w:szCs w:val="22"/>
          <w:u w:val="none"/>
        </w:rPr>
        <w:t>” means (i) the subject person’s</w:t>
      </w:r>
      <w:r w:rsidRPr="000F3EA7">
        <w:rPr>
          <w:sz w:val="22"/>
          <w:szCs w:val="22"/>
          <w:u w:val="none"/>
        </w:rPr>
        <w:t xml:space="preserve"> child, stepchild, grandchild, parent, stepparent, grandparent, spouse, former spouse, sibling, niece, nephew, mother-in-law, father-in-law, son-in-law, daughter-in-law, brother-in-law, or sister-in-law, including adoptive relationships, (ii) any person sharing the subject person’s household (other than a tenant or employee), (iii) a trust in which these persons have more than fifty percent (50%) of the beneficial interest, (iv) a foundation in which these persons (or the subject person) control the management of assets, and (v) any other entity in which these persons own more than fifty percent (50%) of the voting interests.</w:t>
      </w:r>
    </w:p>
    <w:p w14:paraId="52CF603E" w14:textId="66ED8FBE" w:rsidR="00A206B4" w:rsidRPr="000F3EA7" w:rsidRDefault="00A206B4" w:rsidP="00A206B4">
      <w:pPr>
        <w:pStyle w:val="Heading2"/>
        <w:rPr>
          <w:vanish/>
          <w:sz w:val="22"/>
          <w:szCs w:val="22"/>
        </w:rPr>
      </w:pPr>
      <w:bookmarkStart w:id="79" w:name="_Ref505979190"/>
      <w:bookmarkEnd w:id="78"/>
      <w:r>
        <w:rPr>
          <w:sz w:val="22"/>
          <w:szCs w:val="22"/>
        </w:rPr>
        <w:t>Involuntary Transfers</w:t>
      </w:r>
      <w:r w:rsidRPr="000F3EA7">
        <w:rPr>
          <w:sz w:val="22"/>
          <w:szCs w:val="22"/>
          <w:u w:val="none"/>
        </w:rPr>
        <w:t xml:space="preserve">. </w:t>
      </w:r>
      <w:bookmarkStart w:id="80" w:name="_Ref506008672"/>
      <w:r w:rsidRPr="000F3EA7">
        <w:rPr>
          <w:sz w:val="22"/>
          <w:szCs w:val="22"/>
          <w:u w:val="none"/>
        </w:rPr>
        <w:t xml:space="preserve">In the event of any transfer by operation of law or other involuntary transfer (including death, whether by will or intestate succession, or divorce, but excluding a transfer to Family Members as set forth above) of all or a portion of the </w:t>
      </w:r>
      <w:r w:rsidR="00A6717F" w:rsidRPr="000F3EA7">
        <w:rPr>
          <w:sz w:val="22"/>
          <w:szCs w:val="22"/>
          <w:u w:val="none"/>
        </w:rPr>
        <w:t>S</w:t>
      </w:r>
      <w:r w:rsidRPr="000F3EA7">
        <w:rPr>
          <w:sz w:val="22"/>
          <w:szCs w:val="22"/>
          <w:u w:val="none"/>
        </w:rPr>
        <w:t xml:space="preserve">hares by the record holder thereof, the Company shall </w:t>
      </w:r>
      <w:r w:rsidR="000D4890" w:rsidRPr="000F3EA7">
        <w:rPr>
          <w:sz w:val="22"/>
          <w:szCs w:val="22"/>
          <w:u w:val="none"/>
        </w:rPr>
        <w:t>have the right</w:t>
      </w:r>
      <w:r w:rsidRPr="000F3EA7">
        <w:rPr>
          <w:sz w:val="22"/>
          <w:szCs w:val="22"/>
          <w:u w:val="none"/>
        </w:rPr>
        <w:t xml:space="preserve"> to purchase all</w:t>
      </w:r>
      <w:r w:rsidR="000D4890" w:rsidRPr="000F3EA7">
        <w:rPr>
          <w:sz w:val="22"/>
          <w:szCs w:val="22"/>
          <w:u w:val="none"/>
        </w:rPr>
        <w:t xml:space="preserve"> or a portion </w:t>
      </w:r>
      <w:r w:rsidRPr="000F3EA7">
        <w:rPr>
          <w:sz w:val="22"/>
          <w:szCs w:val="22"/>
          <w:u w:val="none"/>
        </w:rPr>
        <w:t xml:space="preserve">of the </w:t>
      </w:r>
      <w:r w:rsidR="008266BF" w:rsidRPr="000F3EA7">
        <w:rPr>
          <w:sz w:val="22"/>
          <w:szCs w:val="22"/>
          <w:u w:val="none"/>
        </w:rPr>
        <w:t>S</w:t>
      </w:r>
      <w:r w:rsidRPr="000F3EA7">
        <w:rPr>
          <w:sz w:val="22"/>
          <w:szCs w:val="22"/>
          <w:u w:val="none"/>
        </w:rPr>
        <w:t xml:space="preserve">hares transferred at the </w:t>
      </w:r>
      <w:r w:rsidR="000403B9" w:rsidRPr="000F3EA7">
        <w:rPr>
          <w:sz w:val="22"/>
          <w:szCs w:val="22"/>
          <w:u w:val="none"/>
        </w:rPr>
        <w:t>f</w:t>
      </w:r>
      <w:r w:rsidRPr="000F3EA7">
        <w:rPr>
          <w:sz w:val="22"/>
          <w:szCs w:val="22"/>
          <w:u w:val="none"/>
        </w:rPr>
        <w:t xml:space="preserve">air </w:t>
      </w:r>
      <w:r w:rsidR="000403B9" w:rsidRPr="000F3EA7">
        <w:rPr>
          <w:sz w:val="22"/>
          <w:szCs w:val="22"/>
          <w:u w:val="none"/>
        </w:rPr>
        <w:t>m</w:t>
      </w:r>
      <w:r w:rsidRPr="000F3EA7">
        <w:rPr>
          <w:sz w:val="22"/>
          <w:szCs w:val="22"/>
          <w:u w:val="none"/>
        </w:rPr>
        <w:t xml:space="preserve">arket </w:t>
      </w:r>
      <w:r w:rsidR="000403B9" w:rsidRPr="000F3EA7">
        <w:rPr>
          <w:sz w:val="22"/>
          <w:szCs w:val="22"/>
          <w:u w:val="none"/>
        </w:rPr>
        <w:t>v</w:t>
      </w:r>
      <w:r w:rsidRPr="000F3EA7">
        <w:rPr>
          <w:sz w:val="22"/>
          <w:szCs w:val="22"/>
          <w:u w:val="none"/>
        </w:rPr>
        <w:t xml:space="preserve">alue of the </w:t>
      </w:r>
      <w:r w:rsidR="008266BF" w:rsidRPr="000F3EA7">
        <w:rPr>
          <w:sz w:val="22"/>
          <w:szCs w:val="22"/>
          <w:u w:val="none"/>
        </w:rPr>
        <w:t>S</w:t>
      </w:r>
      <w:r w:rsidRPr="000F3EA7">
        <w:rPr>
          <w:sz w:val="22"/>
          <w:szCs w:val="22"/>
          <w:u w:val="none"/>
        </w:rPr>
        <w:t xml:space="preserve">hares on the date of transfer (as determined by the </w:t>
      </w:r>
      <w:r w:rsidR="000403B9" w:rsidRPr="000F3EA7">
        <w:rPr>
          <w:sz w:val="22"/>
          <w:szCs w:val="22"/>
          <w:u w:val="none"/>
        </w:rPr>
        <w:t>Board</w:t>
      </w:r>
      <w:r w:rsidRPr="000F3EA7">
        <w:rPr>
          <w:sz w:val="22"/>
          <w:szCs w:val="22"/>
          <w:u w:val="none"/>
        </w:rPr>
        <w:t xml:space="preserve">). Upon such a transfer, the </w:t>
      </w:r>
      <w:r w:rsidR="00BF0417" w:rsidRPr="000F3EA7">
        <w:rPr>
          <w:sz w:val="22"/>
          <w:szCs w:val="22"/>
          <w:u w:val="none"/>
        </w:rPr>
        <w:t>Holder</w:t>
      </w:r>
      <w:r w:rsidRPr="000F3EA7">
        <w:rPr>
          <w:sz w:val="22"/>
          <w:szCs w:val="22"/>
          <w:u w:val="none"/>
        </w:rPr>
        <w:t xml:space="preserve"> shall promptly notify the Secretary of the Company of such transfer. The right to purchase such </w:t>
      </w:r>
      <w:r w:rsidR="00AA008E" w:rsidRPr="000F3EA7">
        <w:rPr>
          <w:sz w:val="22"/>
          <w:szCs w:val="22"/>
          <w:u w:val="none"/>
        </w:rPr>
        <w:t>S</w:t>
      </w:r>
      <w:r w:rsidRPr="000F3EA7">
        <w:rPr>
          <w:sz w:val="22"/>
          <w:szCs w:val="22"/>
          <w:u w:val="none"/>
        </w:rPr>
        <w:t xml:space="preserve">hares shall be provided to the Company for a period of thirty (30) days following receipt by the Company of written notice </w:t>
      </w:r>
      <w:r w:rsidR="00E30D1A" w:rsidRPr="000F3EA7">
        <w:rPr>
          <w:sz w:val="22"/>
          <w:szCs w:val="22"/>
          <w:u w:val="none"/>
        </w:rPr>
        <w:t>from</w:t>
      </w:r>
      <w:r w:rsidRPr="000F3EA7">
        <w:rPr>
          <w:sz w:val="22"/>
          <w:szCs w:val="22"/>
          <w:u w:val="none"/>
        </w:rPr>
        <w:t xml:space="preserve"> the </w:t>
      </w:r>
      <w:r w:rsidR="00AA008E" w:rsidRPr="000F3EA7">
        <w:rPr>
          <w:sz w:val="22"/>
          <w:szCs w:val="22"/>
          <w:u w:val="none"/>
        </w:rPr>
        <w:t>Holder</w:t>
      </w:r>
      <w:r w:rsidRPr="000F3EA7">
        <w:rPr>
          <w:sz w:val="22"/>
          <w:szCs w:val="22"/>
          <w:u w:val="none"/>
        </w:rPr>
        <w:t>.</w:t>
      </w:r>
      <w:bookmarkEnd w:id="80"/>
      <w:r w:rsidRPr="000F3EA7">
        <w:rPr>
          <w:sz w:val="22"/>
          <w:szCs w:val="22"/>
          <w:u w:val="none"/>
        </w:rPr>
        <w:t xml:space="preserve"> </w:t>
      </w:r>
    </w:p>
    <w:p w14:paraId="3CAB203D" w14:textId="2522DD4F" w:rsidR="004C1703" w:rsidRPr="000F3EA7" w:rsidRDefault="001F67EF" w:rsidP="00F37F0E">
      <w:pPr>
        <w:pStyle w:val="Heading2"/>
        <w:rPr>
          <w:vanish/>
          <w:sz w:val="22"/>
          <w:szCs w:val="22"/>
        </w:rPr>
      </w:pPr>
      <w:bookmarkStart w:id="81" w:name="_Ref505979191"/>
      <w:bookmarkEnd w:id="79"/>
      <w:r w:rsidRPr="00407227">
        <w:rPr>
          <w:sz w:val="22"/>
          <w:szCs w:val="22"/>
        </w:rPr>
        <w:t xml:space="preserve">Termination of </w:t>
      </w:r>
      <w:r>
        <w:rPr>
          <w:sz w:val="22"/>
          <w:szCs w:val="22"/>
        </w:rPr>
        <w:t xml:space="preserve">Right of </w:t>
      </w:r>
      <w:r w:rsidRPr="00407227">
        <w:rPr>
          <w:sz w:val="22"/>
          <w:szCs w:val="22"/>
        </w:rPr>
        <w:t>First Refusal</w:t>
      </w:r>
      <w:bookmarkEnd w:id="81"/>
      <w:r w:rsidR="004C1703" w:rsidRPr="000F3EA7">
        <w:rPr>
          <w:sz w:val="22"/>
          <w:szCs w:val="22"/>
          <w:u w:val="none"/>
        </w:rPr>
        <w:t>.</w:t>
      </w:r>
      <w:r w:rsidR="00E939A1" w:rsidRPr="000F3EA7">
        <w:rPr>
          <w:sz w:val="22"/>
          <w:szCs w:val="22"/>
          <w:u w:val="none"/>
        </w:rPr>
        <w:t xml:space="preserve"> </w:t>
      </w:r>
      <w:r w:rsidRPr="000F3EA7">
        <w:rPr>
          <w:sz w:val="22"/>
          <w:szCs w:val="22"/>
          <w:u w:val="none"/>
        </w:rPr>
        <w:t>The Right of First Refusal contained</w:t>
      </w:r>
      <w:r w:rsidR="00F423D3" w:rsidRPr="000F3EA7">
        <w:rPr>
          <w:sz w:val="22"/>
          <w:szCs w:val="22"/>
          <w:u w:val="none"/>
        </w:rPr>
        <w:t xml:space="preserve"> in</w:t>
      </w:r>
      <w:r w:rsidRPr="000F3EA7">
        <w:rPr>
          <w:sz w:val="22"/>
          <w:szCs w:val="22"/>
          <w:u w:val="none"/>
        </w:rPr>
        <w:t xml:space="preserve"> this section shall terminate as to all Shares purchased hereunder upon the earlier of: (i) the first sale of Common Stock of the Company to the general public pursuant to a registration statement filed with and declared effective by the Securities and Exchange Commission under the Securities Act (other than a registration </w:t>
      </w:r>
      <w:r w:rsidRPr="000F3EA7">
        <w:rPr>
          <w:sz w:val="22"/>
          <w:szCs w:val="22"/>
          <w:u w:val="none"/>
        </w:rPr>
        <w:lastRenderedPageBreak/>
        <w:t xml:space="preserve">statement relating solely to the issuance of Common Stock pursuant to a business combination or an employee incentive or benefit plan), and (ii) any transfer or conversion of Shares made pursuant to a statutory merger or statutory consolidation of the Company with or into another corporation or corporations if the common stock of the surviving corporation or any direct or indirect parent corporation thereof is registered under the Securities and Exchange Act of 1934, as amended. </w:t>
      </w:r>
      <w:bookmarkStart w:id="82" w:name="_Ref506008673"/>
      <w:r w:rsidRPr="000F3EA7">
        <w:rPr>
          <w:sz w:val="22"/>
          <w:szCs w:val="22"/>
          <w:u w:val="none"/>
        </w:rPr>
        <w:t xml:space="preserve">Notwithstanding anything to the contrary set forth in this Agreement, Purchaser hereby agrees to be bound by any and all restrictions on the transfer of </w:t>
      </w:r>
      <w:r w:rsidR="00A55644" w:rsidRPr="000F3EA7">
        <w:rPr>
          <w:sz w:val="22"/>
          <w:szCs w:val="22"/>
          <w:u w:val="none"/>
        </w:rPr>
        <w:t>Shares</w:t>
      </w:r>
      <w:r w:rsidRPr="000F3EA7">
        <w:rPr>
          <w:sz w:val="22"/>
          <w:szCs w:val="22"/>
          <w:u w:val="none"/>
        </w:rPr>
        <w:t xml:space="preserve"> as set forth in the Company’s bylaws</w:t>
      </w:r>
      <w:r w:rsidR="005F6164" w:rsidRPr="000F3EA7">
        <w:rPr>
          <w:sz w:val="22"/>
          <w:szCs w:val="22"/>
          <w:u w:val="none"/>
        </w:rPr>
        <w:t xml:space="preserve"> as in effect at any given time</w:t>
      </w:r>
      <w:r w:rsidRPr="000F3EA7">
        <w:rPr>
          <w:sz w:val="22"/>
          <w:szCs w:val="22"/>
          <w:u w:val="none"/>
        </w:rPr>
        <w:t>.</w:t>
      </w:r>
      <w:bookmarkEnd w:id="82"/>
    </w:p>
    <w:p w14:paraId="0BE01886" w14:textId="4AE69D94" w:rsidR="004C1703" w:rsidRPr="000F3EA7" w:rsidRDefault="004C1703" w:rsidP="00F37F0E">
      <w:pPr>
        <w:pStyle w:val="Heading1"/>
        <w:rPr>
          <w:b/>
          <w:vanish/>
          <w:sz w:val="22"/>
          <w:szCs w:val="22"/>
          <w:u w:val="none"/>
        </w:rPr>
      </w:pPr>
      <w:bookmarkStart w:id="83" w:name="_Ref505979192"/>
      <w:bookmarkStart w:id="84" w:name="_Ref226270810"/>
      <w:r w:rsidRPr="000C68E4">
        <w:rPr>
          <w:b/>
          <w:sz w:val="22"/>
          <w:szCs w:val="22"/>
        </w:rPr>
        <w:t>Legends</w:t>
      </w:r>
      <w:bookmarkEnd w:id="83"/>
      <w:r w:rsidRPr="000F3EA7">
        <w:rPr>
          <w:b/>
          <w:sz w:val="22"/>
          <w:szCs w:val="22"/>
          <w:u w:val="none"/>
        </w:rPr>
        <w:t>.</w:t>
      </w:r>
      <w:r w:rsidR="00E939A1" w:rsidRPr="000F3EA7">
        <w:rPr>
          <w:sz w:val="22"/>
          <w:szCs w:val="22"/>
          <w:u w:val="none"/>
        </w:rPr>
        <w:t xml:space="preserve"> </w:t>
      </w:r>
      <w:bookmarkStart w:id="85" w:name="_Hlk525733988"/>
      <w:bookmarkEnd w:id="84"/>
      <w:r w:rsidR="00696D7C" w:rsidRPr="000F3EA7">
        <w:rPr>
          <w:sz w:val="22"/>
          <w:szCs w:val="22"/>
          <w:u w:val="none"/>
        </w:rPr>
        <w:t>All instruments representing the Shares purchased under this Agreement shall, where applicable, have endorsed thereon the following legends and any other legends required by applicable securities laws:</w:t>
      </w:r>
      <w:bookmarkEnd w:id="85"/>
    </w:p>
    <w:p w14:paraId="37B9AD55" w14:textId="77777777" w:rsidR="00E410AA" w:rsidRPr="00EA74AC" w:rsidRDefault="00E410AA" w:rsidP="00E410AA">
      <w:pPr>
        <w:pStyle w:val="BlockText"/>
        <w:rPr>
          <w:sz w:val="22"/>
          <w:szCs w:val="22"/>
        </w:rPr>
      </w:pPr>
      <w:r w:rsidRPr="00EA74AC">
        <w:rPr>
          <w:sz w:val="22"/>
          <w:szCs w:val="22"/>
        </w:rPr>
        <w:t xml:space="preserve">THE SECURITIES REPRESENTED </w:t>
      </w:r>
      <w:r>
        <w:rPr>
          <w:sz w:val="22"/>
          <w:szCs w:val="22"/>
        </w:rPr>
        <w:t>HERE</w:t>
      </w:r>
      <w:r w:rsidRPr="00EA74AC">
        <w:rPr>
          <w:sz w:val="22"/>
          <w:szCs w:val="22"/>
        </w:rPr>
        <w:t xml:space="preserve">BY </w:t>
      </w:r>
      <w:r>
        <w:rPr>
          <w:sz w:val="22"/>
          <w:szCs w:val="22"/>
        </w:rPr>
        <w:t>OR REFERENCED HEREIN</w:t>
      </w:r>
      <w:r w:rsidRPr="00EA74AC">
        <w:rPr>
          <w:sz w:val="22"/>
          <w:szCs w:val="22"/>
        </w:rPr>
        <w:t xml:space="preserve"> HAVE NOT BEEN REGISTERED OR QUALIFIED UNDER THE U.S. SECURITIES ACT OF 1933, AS AMENDED, OR THE SECURITIES LAWS OF ANY STATE OR FOREIGN JURISDICTION, AND MAY BE OFFERED AND SOLD ONLY IF REGISTERED AND QUALIFIED PURSUANT TO THE RELEVANT PROVISIONS OF U.S. FEDERAL, STATE AND APPLICABLE FOREIGN SECURITIES LAWS OR IF THE COMPANY IS PROVIDED AN OPINION OF COUNSEL SATISFACTORY TO THE COMPANY THAT REGISTRATION AND QUALIFICATION UNDER U.S. FEDERAL, STATE AND APPLICABLE FOREIGN SECURITIES LAWS IS NOT REQUIRED.</w:t>
      </w:r>
    </w:p>
    <w:p w14:paraId="2F6D9D9C" w14:textId="7B4DA698" w:rsidR="00E410AA" w:rsidRDefault="00E410AA" w:rsidP="00017A4F">
      <w:pPr>
        <w:pStyle w:val="BlockText"/>
        <w:rPr>
          <w:sz w:val="22"/>
          <w:szCs w:val="22"/>
        </w:rPr>
      </w:pPr>
      <w:bookmarkStart w:id="86" w:name="_Hlk525734148"/>
      <w:r w:rsidRPr="00EA74AC">
        <w:rPr>
          <w:sz w:val="22"/>
          <w:szCs w:val="22"/>
        </w:rPr>
        <w:t xml:space="preserve">THE SECURITIES REPRESENTED </w:t>
      </w:r>
      <w:r>
        <w:rPr>
          <w:sz w:val="22"/>
          <w:szCs w:val="22"/>
        </w:rPr>
        <w:t>HERE</w:t>
      </w:r>
      <w:r w:rsidRPr="00EA74AC">
        <w:rPr>
          <w:sz w:val="22"/>
          <w:szCs w:val="22"/>
        </w:rPr>
        <w:t xml:space="preserve">BY </w:t>
      </w:r>
      <w:r>
        <w:rPr>
          <w:sz w:val="22"/>
          <w:szCs w:val="22"/>
        </w:rPr>
        <w:t>OR REFERENCED HEREIN</w:t>
      </w:r>
      <w:r w:rsidRPr="00EA74AC">
        <w:rPr>
          <w:sz w:val="22"/>
          <w:szCs w:val="22"/>
        </w:rPr>
        <w:t xml:space="preserve"> MAY NOT BE SOLD, TRANSFERRED, ENCUMBERED OR IN ANY MANNER DISPOSED OF, EXCEPT IN COMPLIANCE WITH THE TERMS OF A WRITTEN AGREEMENT BETWEEN THE COMPANY AND THE INITIAL HOLDER HEREOF.</w:t>
      </w:r>
      <w:r>
        <w:rPr>
          <w:sz w:val="22"/>
          <w:szCs w:val="22"/>
        </w:rPr>
        <w:t xml:space="preserve"> </w:t>
      </w:r>
      <w:r w:rsidRPr="00EA74AC">
        <w:rPr>
          <w:sz w:val="22"/>
          <w:szCs w:val="22"/>
        </w:rPr>
        <w:t xml:space="preserve">SUCH AGREEMENT </w:t>
      </w:r>
      <w:r>
        <w:rPr>
          <w:sz w:val="22"/>
          <w:szCs w:val="22"/>
        </w:rPr>
        <w:t xml:space="preserve">MAY </w:t>
      </w:r>
      <w:r w:rsidRPr="00EA74AC">
        <w:rPr>
          <w:sz w:val="22"/>
          <w:szCs w:val="22"/>
        </w:rPr>
        <w:t>PROVIDE FOR CERTAIN TRANSFER RESTRICTIONS, INCLUDING RIGHTS OF FIRST REFUSAL UPON AN ATTEMPTED TRANSFER OF THE SECURITIES AND CERTAIN REPURCHASE RIGHTS IN FAVOR OF THE COMPANY.</w:t>
      </w:r>
      <w:r>
        <w:rPr>
          <w:sz w:val="22"/>
          <w:szCs w:val="22"/>
        </w:rPr>
        <w:t xml:space="preserve"> </w:t>
      </w:r>
      <w:r w:rsidRPr="00EA74AC">
        <w:rPr>
          <w:caps/>
          <w:sz w:val="22"/>
          <w:szCs w:val="22"/>
        </w:rPr>
        <w:t>THE COMPANY SHALL NOT REGISTER OR OTHERWISE RECOGNIZE OR GIVE EFFECT TO ANY PURPORTED TRANSFER OF SECURITIES THAT DOES NOT COMPLY WITH such transfer restrictions</w:t>
      </w:r>
      <w:r w:rsidRPr="00EA74AC">
        <w:rPr>
          <w:sz w:val="22"/>
          <w:szCs w:val="22"/>
        </w:rPr>
        <w:t>.</w:t>
      </w:r>
      <w:r>
        <w:rPr>
          <w:sz w:val="22"/>
          <w:szCs w:val="22"/>
        </w:rPr>
        <w:t xml:space="preserve"> </w:t>
      </w:r>
      <w:r w:rsidRPr="00EA74AC">
        <w:rPr>
          <w:sz w:val="22"/>
          <w:szCs w:val="22"/>
        </w:rPr>
        <w:t>THE SECRETARY OF THE COMPANY WILL UPON WRITTEN REQUEST FURNISH A COPY OF SUCH AGREEMENT TO THE HOLDER HEREOF WITHOUT CHARGE.</w:t>
      </w:r>
    </w:p>
    <w:p w14:paraId="064A63A6" w14:textId="181BC51A" w:rsidR="001B3E40" w:rsidRPr="000F3EA7" w:rsidRDefault="001B3E40" w:rsidP="001B3E40">
      <w:pPr>
        <w:pStyle w:val="Heading1"/>
        <w:rPr>
          <w:b/>
          <w:vanish/>
          <w:sz w:val="22"/>
          <w:szCs w:val="22"/>
        </w:rPr>
      </w:pPr>
      <w:bookmarkStart w:id="87" w:name="_Ref505979199"/>
      <w:bookmarkStart w:id="88" w:name="_Ref506478833"/>
      <w:bookmarkStart w:id="89" w:name="_Ref506008682"/>
      <w:bookmarkStart w:id="90" w:name="_Hlk525900241"/>
      <w:bookmarkEnd w:id="86"/>
      <w:r w:rsidRPr="00651DFD">
        <w:rPr>
          <w:b/>
          <w:sz w:val="22"/>
          <w:szCs w:val="22"/>
        </w:rPr>
        <w:t>No Duty to Transfer in Violation of this Agreement</w:t>
      </w:r>
      <w:r w:rsidRPr="000F3EA7">
        <w:rPr>
          <w:b/>
          <w:sz w:val="22"/>
          <w:szCs w:val="22"/>
          <w:u w:val="none"/>
        </w:rPr>
        <w:t>.</w:t>
      </w:r>
      <w:r w:rsidRPr="000F3EA7">
        <w:rPr>
          <w:sz w:val="22"/>
          <w:szCs w:val="22"/>
          <w:u w:val="none"/>
        </w:rPr>
        <w:t xml:space="preserve"> The Company shall not be required (a) to transfer on its books any securities of the Company which shall have been sold or transferred in violation of any of the provisions set forth in this Agreement or (b) to treat as owner of such securities or to accord the right to vote as such owner or to pay dividends to any transferee to whom such securities shall have been so transferred. Any sale or transfer of the securities of the Company in violation of this Agreement shall be void.</w:t>
      </w:r>
    </w:p>
    <w:p w14:paraId="44D14470" w14:textId="3921402C" w:rsidR="001B3E40" w:rsidRPr="000F3EA7" w:rsidRDefault="001B3E40" w:rsidP="001B3E40">
      <w:pPr>
        <w:pStyle w:val="Heading1"/>
        <w:rPr>
          <w:b/>
          <w:vanish/>
          <w:sz w:val="22"/>
          <w:szCs w:val="22"/>
        </w:rPr>
      </w:pPr>
      <w:bookmarkStart w:id="91" w:name="_Ref506479363"/>
      <w:bookmarkStart w:id="92" w:name="_Toc464355672"/>
      <w:bookmarkStart w:id="93" w:name="_Toc464357927"/>
      <w:bookmarkStart w:id="94" w:name="_Toc465237665"/>
      <w:bookmarkStart w:id="95" w:name="_Toc465827847"/>
      <w:bookmarkStart w:id="96" w:name="_Toc465829278"/>
      <w:bookmarkStart w:id="97" w:name="_Toc465830733"/>
      <w:bookmarkStart w:id="98" w:name="_Ref506011345"/>
      <w:r w:rsidRPr="00A85361">
        <w:rPr>
          <w:b/>
          <w:sz w:val="22"/>
          <w:szCs w:val="22"/>
        </w:rPr>
        <w:t>Rights of Purchaser</w:t>
      </w:r>
      <w:bookmarkEnd w:id="91"/>
      <w:r w:rsidRPr="000F3EA7">
        <w:rPr>
          <w:b/>
          <w:sz w:val="22"/>
          <w:szCs w:val="22"/>
          <w:u w:val="none"/>
        </w:rPr>
        <w:t>.</w:t>
      </w:r>
      <w:bookmarkEnd w:id="92"/>
      <w:bookmarkEnd w:id="93"/>
      <w:bookmarkEnd w:id="94"/>
      <w:bookmarkEnd w:id="95"/>
      <w:bookmarkEnd w:id="96"/>
      <w:bookmarkEnd w:id="97"/>
      <w:bookmarkEnd w:id="98"/>
    </w:p>
    <w:p w14:paraId="2B3B6750" w14:textId="77777777" w:rsidR="001B3E40" w:rsidRPr="00A85361" w:rsidRDefault="001B3E40" w:rsidP="001B3E40">
      <w:pPr>
        <w:pStyle w:val="Heading2"/>
        <w:rPr>
          <w:sz w:val="22"/>
          <w:szCs w:val="22"/>
          <w:u w:val="none"/>
        </w:rPr>
      </w:pPr>
      <w:bookmarkStart w:id="99" w:name="_Ref506011347"/>
      <w:r w:rsidRPr="00A85361">
        <w:rPr>
          <w:sz w:val="22"/>
          <w:szCs w:val="22"/>
          <w:u w:val="none"/>
        </w:rPr>
        <w:t>Except as otherwise provided herein, Purchaser shall, during the term of this Agreement, exercise all rights and privileges of a stockholder of the Company with respect to the Shares.</w:t>
      </w:r>
    </w:p>
    <w:p w14:paraId="20F72DBF" w14:textId="3A2333C1" w:rsidR="001B3E40" w:rsidRDefault="001B3E40" w:rsidP="001B3E40">
      <w:pPr>
        <w:pStyle w:val="Heading2"/>
        <w:rPr>
          <w:sz w:val="22"/>
          <w:szCs w:val="22"/>
          <w:u w:val="none"/>
        </w:rPr>
      </w:pPr>
      <w:r w:rsidRPr="00A85361">
        <w:rPr>
          <w:sz w:val="22"/>
          <w:szCs w:val="22"/>
          <w:u w:val="none"/>
        </w:rPr>
        <w:t xml:space="preserve">Nothing in this Agreement shall be construed as a right by Purchaser to be retained by the Company, or a parent or subsidiary of the Company in any capacity. The Company reserves the right </w:t>
      </w:r>
      <w:r w:rsidRPr="00A85361">
        <w:rPr>
          <w:sz w:val="22"/>
          <w:szCs w:val="22"/>
          <w:u w:val="none"/>
        </w:rPr>
        <w:lastRenderedPageBreak/>
        <w:t>to terminate Purchaser’s Service at any time and for any reason without thereby incurring any liability to Purchaser.</w:t>
      </w:r>
      <w:bookmarkEnd w:id="99"/>
    </w:p>
    <w:p w14:paraId="73853CEA" w14:textId="77D0EAC0" w:rsidR="004D31A4" w:rsidRPr="004D31A4" w:rsidRDefault="004D31A4" w:rsidP="004D31A4">
      <w:pPr>
        <w:pStyle w:val="Heading2"/>
        <w:rPr>
          <w:u w:val="none"/>
        </w:rPr>
      </w:pPr>
      <w:r w:rsidRPr="004D31A4">
        <w:rPr>
          <w:sz w:val="22"/>
          <w:szCs w:val="22"/>
          <w:u w:val="none"/>
        </w:rPr>
        <w:t xml:space="preserve">If the Company makes available, at the time and place and in the amount and form provided in this Agreement, the consideration for </w:t>
      </w:r>
      <w:r w:rsidR="00290578">
        <w:rPr>
          <w:sz w:val="22"/>
          <w:szCs w:val="22"/>
          <w:u w:val="none"/>
        </w:rPr>
        <w:t xml:space="preserve">any </w:t>
      </w:r>
      <w:r w:rsidRPr="004D31A4">
        <w:rPr>
          <w:sz w:val="22"/>
          <w:szCs w:val="22"/>
          <w:u w:val="none"/>
        </w:rPr>
        <w:t xml:space="preserve">Shares to be repurchased in accordance with this Agreement, then from and after such time, the person from whom such Shares are to be repurchased shall no longer have any rights as a holder of such Shares (other than the right to receive payment of such consideration in accordance with this Agreement). Such Shares shall be deemed </w:t>
      </w:r>
      <w:r w:rsidR="006F213A">
        <w:rPr>
          <w:sz w:val="22"/>
          <w:szCs w:val="22"/>
          <w:u w:val="none"/>
        </w:rPr>
        <w:t>re</w:t>
      </w:r>
      <w:r w:rsidRPr="004D31A4">
        <w:rPr>
          <w:sz w:val="22"/>
          <w:szCs w:val="22"/>
          <w:u w:val="none"/>
        </w:rPr>
        <w:t xml:space="preserve">purchased in accordance with the provisions hereof and the Company shall be deemed the owner of such Shares, whether or not the instrument(s) evidencing such </w:t>
      </w:r>
      <w:r w:rsidR="00070866">
        <w:rPr>
          <w:sz w:val="22"/>
          <w:szCs w:val="22"/>
          <w:u w:val="none"/>
        </w:rPr>
        <w:t>S</w:t>
      </w:r>
      <w:r w:rsidRPr="004D31A4">
        <w:rPr>
          <w:sz w:val="22"/>
          <w:szCs w:val="22"/>
          <w:u w:val="none"/>
        </w:rPr>
        <w:t>hares have been delivered as required by this Agreement.</w:t>
      </w:r>
    </w:p>
    <w:p w14:paraId="45ABA828" w14:textId="27346D5F" w:rsidR="004C1703" w:rsidRPr="00D14191" w:rsidRDefault="004C1703" w:rsidP="00F37F0E">
      <w:pPr>
        <w:pStyle w:val="Heading1"/>
        <w:rPr>
          <w:b/>
          <w:vanish/>
          <w:sz w:val="22"/>
          <w:szCs w:val="22"/>
          <w:u w:val="none"/>
        </w:rPr>
      </w:pPr>
      <w:bookmarkStart w:id="100" w:name="_Ref505979202"/>
      <w:bookmarkEnd w:id="87"/>
      <w:bookmarkEnd w:id="88"/>
      <w:bookmarkEnd w:id="89"/>
      <w:bookmarkEnd w:id="90"/>
      <w:r w:rsidRPr="00C925BE">
        <w:rPr>
          <w:b/>
          <w:sz w:val="22"/>
          <w:szCs w:val="22"/>
        </w:rPr>
        <w:t>Market Stand-Off Agreement</w:t>
      </w:r>
      <w:bookmarkEnd w:id="100"/>
      <w:r w:rsidRPr="00D14191">
        <w:rPr>
          <w:b/>
          <w:sz w:val="22"/>
          <w:szCs w:val="22"/>
          <w:u w:val="none"/>
        </w:rPr>
        <w:t>.</w:t>
      </w:r>
      <w:r w:rsidR="00E939A1" w:rsidRPr="00D14191">
        <w:rPr>
          <w:sz w:val="22"/>
          <w:szCs w:val="22"/>
          <w:u w:val="none"/>
        </w:rPr>
        <w:t xml:space="preserve"> </w:t>
      </w:r>
      <w:bookmarkStart w:id="101" w:name="_Hlk525730782"/>
      <w:r w:rsidR="003D77FD" w:rsidRPr="00D14191">
        <w:rPr>
          <w:sz w:val="22"/>
          <w:szCs w:val="22"/>
          <w:u w:val="none"/>
        </w:rPr>
        <w:t>Purchaser hereby agrees that in connection with any underwritten public offering by the Company of its securities pursuant to an effective registration statement filed under the Securities Act, including the Company’s initial public offering, Purchaser shall not, directly or indirectly, engage in any transaction prohibited by the underwriters, or sell, make any short sale of, contract to sell, transfer the economic risk of ownership in, loan, hypothecate, pledge, grant any option for the purchase of, or otherwise dispose or transfer for value or agree to engage in any of the foregoing transactions with respect to any Common Stock or other securities of the Company without the prior written consent of the Company or its underwriters, for a period of one hundred eighty (180) days following the effective date of a registration statement of the Company filed under the Securities Act (or such longer period as the Company or its underwriters shall request to facilitate compliance with FINRA Rule 2241 or any successor or similar rule or regulation). The foregoing provisions shall not apply to the sale of any securities to an underwriter pursuant to an underwriting agreement. The underwriters in connection with any public offering subject to the foregoing provisions are intended third party beneficiaries and shall have the right to enforce the provisions hereof as though they were a party hereto. Purchaser hereby agrees to execute and deliver such other agreements as may be reasonably requested by the Company or its underwriters which are consistent with the foregoing or which are necessary to give further effect thereto. To enforce the provisions of this section, the Company may impose stop-transfer instructions with respect to the Common Stock or other securities of the Company until the end of the applicable stand-off period.</w:t>
      </w:r>
      <w:bookmarkEnd w:id="101"/>
      <w:r w:rsidR="00E939A1" w:rsidRPr="00D14191">
        <w:rPr>
          <w:sz w:val="22"/>
          <w:szCs w:val="22"/>
          <w:u w:val="none"/>
        </w:rPr>
        <w:t xml:space="preserve"> </w:t>
      </w:r>
    </w:p>
    <w:p w14:paraId="03EFB12E" w14:textId="22302A2A" w:rsidR="00115DBD" w:rsidRPr="00D14191" w:rsidRDefault="00115DBD" w:rsidP="00115DBD">
      <w:pPr>
        <w:pStyle w:val="Heading1"/>
        <w:tabs>
          <w:tab w:val="clear" w:pos="0"/>
          <w:tab w:val="num" w:pos="1440"/>
        </w:tabs>
        <w:rPr>
          <w:b/>
          <w:vanish/>
          <w:sz w:val="22"/>
          <w:szCs w:val="22"/>
        </w:rPr>
      </w:pPr>
      <w:r w:rsidRPr="00C925BE">
        <w:rPr>
          <w:b/>
          <w:sz w:val="22"/>
          <w:szCs w:val="22"/>
        </w:rPr>
        <w:t>Waiver of Statutory Information Rights</w:t>
      </w:r>
      <w:r w:rsidRPr="00D14191">
        <w:rPr>
          <w:b/>
          <w:sz w:val="22"/>
          <w:szCs w:val="22"/>
          <w:u w:val="none"/>
        </w:rPr>
        <w:t>.</w:t>
      </w:r>
      <w:r w:rsidRPr="00D14191">
        <w:rPr>
          <w:sz w:val="22"/>
          <w:szCs w:val="22"/>
          <w:u w:val="none"/>
        </w:rPr>
        <w:t xml:space="preserve"> Purchaser hereby acknowledges and agrees that until the first sale of the Company’s Common Stock to the public pursuant to an effective registration statement filed under the Securities Act, Purchaser will be deemed to have waived any rights that Purchaser might otherwise have had under Section 220 of the Delaware General Corporation Law to inspect for any proper purpose and to make copies and extracts from the Company’s stock ledger, a list of stockholders and its other books and records or the books and records of any subsidiary. This waiver applies only in Purchaser’s capacity as a stockholder and does not affect any other inspection rights Purchaser may have under other law or pursuant to a written agreement with the Company.</w:t>
      </w:r>
    </w:p>
    <w:p w14:paraId="5190E837" w14:textId="688CF664" w:rsidR="00BE2B3C" w:rsidRPr="00D14191" w:rsidRDefault="00BE2B3C" w:rsidP="00BE2B3C">
      <w:pPr>
        <w:pStyle w:val="Heading1"/>
        <w:tabs>
          <w:tab w:val="clear" w:pos="0"/>
          <w:tab w:val="num" w:pos="1440"/>
        </w:tabs>
        <w:rPr>
          <w:b/>
          <w:vanish/>
          <w:sz w:val="22"/>
          <w:szCs w:val="22"/>
        </w:rPr>
      </w:pPr>
      <w:r w:rsidRPr="001F7FC4">
        <w:rPr>
          <w:b/>
          <w:sz w:val="22"/>
          <w:szCs w:val="22"/>
        </w:rPr>
        <w:t>Tax Consequences</w:t>
      </w:r>
      <w:r w:rsidRPr="00D14191">
        <w:rPr>
          <w:b/>
          <w:sz w:val="22"/>
          <w:szCs w:val="22"/>
          <w:u w:val="none"/>
        </w:rPr>
        <w:t>.</w:t>
      </w:r>
    </w:p>
    <w:p w14:paraId="335FAADA" w14:textId="041BCCA6" w:rsidR="0051327D" w:rsidRPr="00A334AA" w:rsidRDefault="0051327D" w:rsidP="0051327D">
      <w:pPr>
        <w:pStyle w:val="Heading2"/>
        <w:rPr>
          <w:b/>
          <w:sz w:val="22"/>
          <w:szCs w:val="22"/>
          <w:u w:val="none"/>
        </w:rPr>
      </w:pPr>
      <w:bookmarkStart w:id="102" w:name="_Ref506011357"/>
      <w:bookmarkStart w:id="103" w:name="_Ref506011355"/>
      <w:r w:rsidRPr="00A334AA">
        <w:rPr>
          <w:sz w:val="22"/>
          <w:szCs w:val="22"/>
          <w:u w:val="none"/>
        </w:rPr>
        <w:t>In connection with the transfer of any unvested Shares pursuant to this Agreement, Purchaser should consider making an election under Section </w:t>
      </w:r>
      <w:bookmarkStart w:id="104" w:name="DocXTextRef19"/>
      <w:r w:rsidRPr="00A334AA">
        <w:rPr>
          <w:sz w:val="22"/>
          <w:szCs w:val="22"/>
          <w:u w:val="none"/>
        </w:rPr>
        <w:t>83(b)</w:t>
      </w:r>
      <w:bookmarkEnd w:id="104"/>
      <w:r w:rsidRPr="00A334AA">
        <w:rPr>
          <w:sz w:val="22"/>
          <w:szCs w:val="22"/>
          <w:u w:val="none"/>
        </w:rPr>
        <w:t xml:space="preserve"> of the Code (an “</w:t>
      </w:r>
      <w:r w:rsidRPr="00A334AA">
        <w:rPr>
          <w:b/>
          <w:sz w:val="22"/>
          <w:szCs w:val="22"/>
          <w:u w:val="none"/>
        </w:rPr>
        <w:t>83(b) Election</w:t>
      </w:r>
      <w:r w:rsidRPr="00A334AA">
        <w:rPr>
          <w:sz w:val="22"/>
          <w:szCs w:val="22"/>
          <w:u w:val="none"/>
        </w:rPr>
        <w:t xml:space="preserve">”), a form of which is attached as </w:t>
      </w:r>
      <w:r w:rsidRPr="00D14191">
        <w:rPr>
          <w:rFonts w:ascii="Times New Roman Bold" w:hAnsi="Times New Roman Bold"/>
          <w:b/>
          <w:sz w:val="22"/>
          <w:szCs w:val="22"/>
        </w:rPr>
        <w:t>Exhibit B</w:t>
      </w:r>
      <w:r w:rsidRPr="00A334AA">
        <w:rPr>
          <w:sz w:val="22"/>
          <w:szCs w:val="22"/>
          <w:u w:val="none"/>
        </w:rPr>
        <w:t xml:space="preserve">. </w:t>
      </w:r>
      <w:r w:rsidR="00B83768" w:rsidRPr="00A334AA">
        <w:rPr>
          <w:sz w:val="22"/>
          <w:szCs w:val="22"/>
          <w:u w:val="none"/>
        </w:rPr>
        <w:t xml:space="preserve">Purchaser understands that Section 83(a) of the </w:t>
      </w:r>
      <w:r w:rsidR="00B25E8E" w:rsidRPr="00A334AA">
        <w:rPr>
          <w:sz w:val="22"/>
          <w:szCs w:val="22"/>
          <w:u w:val="none"/>
        </w:rPr>
        <w:t xml:space="preserve">Code </w:t>
      </w:r>
      <w:r w:rsidR="00B83768" w:rsidRPr="00A334AA">
        <w:rPr>
          <w:sz w:val="22"/>
          <w:szCs w:val="22"/>
          <w:u w:val="none"/>
        </w:rPr>
        <w:t xml:space="preserve">taxes as ordinary income the difference between the amount paid for the Shares and the fair market value of the Shares as of the date any restrictions on the Shares lapse. In this context, “restriction” means the right of the Company to buy back the Shares pursuant to the Repurchase </w:t>
      </w:r>
      <w:r w:rsidR="00300032" w:rsidRPr="00A334AA">
        <w:rPr>
          <w:sz w:val="22"/>
          <w:szCs w:val="22"/>
          <w:u w:val="none"/>
        </w:rPr>
        <w:t xml:space="preserve">Right </w:t>
      </w:r>
      <w:r w:rsidR="00B83768" w:rsidRPr="00A334AA">
        <w:rPr>
          <w:sz w:val="22"/>
          <w:szCs w:val="22"/>
          <w:u w:val="none"/>
        </w:rPr>
        <w:t xml:space="preserve">set forth in </w:t>
      </w:r>
      <w:r w:rsidR="00300032" w:rsidRPr="00A334AA">
        <w:rPr>
          <w:sz w:val="22"/>
          <w:szCs w:val="22"/>
          <w:u w:val="none"/>
        </w:rPr>
        <w:t xml:space="preserve">this </w:t>
      </w:r>
      <w:r w:rsidR="00B83768" w:rsidRPr="00A334AA">
        <w:rPr>
          <w:sz w:val="22"/>
          <w:szCs w:val="22"/>
          <w:u w:val="none"/>
        </w:rPr>
        <w:t xml:space="preserve">Agreement. Purchaser understands that Purchaser may elect to be taxed at the time the Shares are purchased, rather than when and as the Repurchase </w:t>
      </w:r>
      <w:r w:rsidR="00300032" w:rsidRPr="00A334AA">
        <w:rPr>
          <w:sz w:val="22"/>
          <w:szCs w:val="22"/>
          <w:u w:val="none"/>
        </w:rPr>
        <w:t>Right</w:t>
      </w:r>
      <w:r w:rsidR="00B83768" w:rsidRPr="00A334AA">
        <w:rPr>
          <w:sz w:val="22"/>
          <w:szCs w:val="22"/>
          <w:u w:val="none"/>
        </w:rPr>
        <w:t xml:space="preserve"> expires, by filing an 83(b) Election</w:t>
      </w:r>
      <w:r w:rsidR="00BF258A" w:rsidRPr="00A334AA">
        <w:rPr>
          <w:sz w:val="22"/>
          <w:szCs w:val="22"/>
          <w:u w:val="none"/>
        </w:rPr>
        <w:t xml:space="preserve"> </w:t>
      </w:r>
      <w:r w:rsidR="00B83768" w:rsidRPr="00A334AA">
        <w:rPr>
          <w:sz w:val="22"/>
          <w:szCs w:val="22"/>
          <w:u w:val="none"/>
        </w:rPr>
        <w:t xml:space="preserve">with the Internal Revenue Service within 30 days </w:t>
      </w:r>
      <w:r w:rsidR="00795233" w:rsidRPr="00A334AA">
        <w:rPr>
          <w:sz w:val="22"/>
          <w:szCs w:val="22"/>
          <w:u w:val="none"/>
        </w:rPr>
        <w:t>after the date of the Closing</w:t>
      </w:r>
      <w:r w:rsidR="00B83768" w:rsidRPr="00A334AA">
        <w:rPr>
          <w:sz w:val="22"/>
          <w:szCs w:val="22"/>
          <w:u w:val="none"/>
        </w:rPr>
        <w:t xml:space="preserve">. Even if the fair market value of the Shares at the time of the execution of this Agreement equals the amount paid for the Shares, the election must be made to avoid </w:t>
      </w:r>
      <w:r w:rsidR="00B83768" w:rsidRPr="00A334AA">
        <w:rPr>
          <w:sz w:val="22"/>
          <w:szCs w:val="22"/>
          <w:u w:val="none"/>
        </w:rPr>
        <w:lastRenderedPageBreak/>
        <w:t>income under Section 83(a) in the future.</w:t>
      </w:r>
      <w:r w:rsidR="00416F15">
        <w:rPr>
          <w:sz w:val="22"/>
          <w:szCs w:val="22"/>
          <w:u w:val="none"/>
        </w:rPr>
        <w:t xml:space="preserve"> </w:t>
      </w:r>
      <w:r w:rsidR="00B83768" w:rsidRPr="00A334AA">
        <w:rPr>
          <w:sz w:val="22"/>
          <w:szCs w:val="22"/>
          <w:u w:val="none"/>
        </w:rPr>
        <w:t xml:space="preserve">Purchaser understands that failure to file such an election in a timely manner may result in adverse tax consequences for Purchaser. </w:t>
      </w:r>
      <w:r w:rsidR="00A334AA" w:rsidRPr="00A334AA">
        <w:rPr>
          <w:i/>
          <w:iCs/>
          <w:sz w:val="22"/>
          <w:szCs w:val="22"/>
          <w:u w:val="none"/>
        </w:rPr>
        <w:t>To be filed</w:t>
      </w:r>
      <w:r w:rsidR="00640FC2">
        <w:rPr>
          <w:i/>
          <w:iCs/>
          <w:sz w:val="22"/>
          <w:szCs w:val="22"/>
          <w:u w:val="none"/>
        </w:rPr>
        <w:t xml:space="preserve"> in a timely manner</w:t>
      </w:r>
      <w:r w:rsidR="00A334AA" w:rsidRPr="00A334AA">
        <w:rPr>
          <w:i/>
          <w:iCs/>
          <w:sz w:val="22"/>
          <w:szCs w:val="22"/>
          <w:u w:val="none"/>
        </w:rPr>
        <w:t>, a</w:t>
      </w:r>
      <w:r w:rsidRPr="00A334AA">
        <w:rPr>
          <w:i/>
          <w:sz w:val="22"/>
          <w:szCs w:val="22"/>
          <w:u w:val="none"/>
        </w:rPr>
        <w:t xml:space="preserve">n </w:t>
      </w:r>
      <w:bookmarkStart w:id="105" w:name="DocXTextRef20"/>
      <w:r w:rsidRPr="00A334AA">
        <w:rPr>
          <w:i/>
          <w:sz w:val="22"/>
          <w:szCs w:val="22"/>
          <w:u w:val="none"/>
        </w:rPr>
        <w:t>83(b)</w:t>
      </w:r>
      <w:bookmarkEnd w:id="105"/>
      <w:r w:rsidRPr="00A334AA">
        <w:rPr>
          <w:i/>
          <w:sz w:val="22"/>
          <w:szCs w:val="22"/>
          <w:u w:val="none"/>
        </w:rPr>
        <w:t xml:space="preserve"> Election must be filed within thirty (30) days after the date of the Closing.</w:t>
      </w:r>
      <w:r w:rsidRPr="00A334AA">
        <w:rPr>
          <w:sz w:val="22"/>
          <w:szCs w:val="22"/>
          <w:u w:val="none"/>
        </w:rPr>
        <w:t xml:space="preserve"> </w:t>
      </w:r>
    </w:p>
    <w:p w14:paraId="782A2A1C" w14:textId="77777777" w:rsidR="0051327D" w:rsidRPr="001F7FC4" w:rsidRDefault="0051327D" w:rsidP="00FC5C51">
      <w:pPr>
        <w:pStyle w:val="BodyTextBold"/>
        <w:ind w:firstLine="0"/>
        <w:rPr>
          <w:sz w:val="22"/>
          <w:szCs w:val="22"/>
        </w:rPr>
      </w:pPr>
      <w:r w:rsidRPr="001F7FC4">
        <w:rPr>
          <w:sz w:val="22"/>
          <w:szCs w:val="22"/>
        </w:rPr>
        <w:t xml:space="preserve">BY PROVIDING THE FORM OF </w:t>
      </w:r>
      <w:bookmarkStart w:id="106" w:name="DocXTextRef9"/>
      <w:r w:rsidRPr="001F7FC4">
        <w:rPr>
          <w:sz w:val="22"/>
          <w:szCs w:val="22"/>
        </w:rPr>
        <w:t>83(b)</w:t>
      </w:r>
      <w:bookmarkEnd w:id="106"/>
      <w:r w:rsidRPr="001F7FC4">
        <w:rPr>
          <w:sz w:val="22"/>
          <w:szCs w:val="22"/>
        </w:rPr>
        <w:t xml:space="preserve"> ELECTION, THE COMPANY DOES NOT THEREBY UNDERTAKE TO FILE THE ELECTION FOR PURCHASER. THE RESPONSIBILITY TO FILE REMAINS SOLELY WITH PURCHASER.</w:t>
      </w:r>
    </w:p>
    <w:bookmarkEnd w:id="102"/>
    <w:p w14:paraId="3F2958A0" w14:textId="55F2FD79" w:rsidR="00BE2B3C" w:rsidRPr="001F7FC4" w:rsidRDefault="00BE2B3C" w:rsidP="006842CA">
      <w:pPr>
        <w:pStyle w:val="Heading2"/>
        <w:rPr>
          <w:sz w:val="22"/>
          <w:szCs w:val="22"/>
          <w:u w:val="none"/>
        </w:rPr>
      </w:pPr>
      <w:r w:rsidRPr="001F7FC4">
        <w:rPr>
          <w:sz w:val="22"/>
          <w:szCs w:val="22"/>
          <w:u w:val="none"/>
        </w:rPr>
        <w:t xml:space="preserve">Purchaser agrees that Purchaser is responsible for consulting Purchaser’s own tax advisor as to the tax consequences associated with the Shares. </w:t>
      </w:r>
      <w:r w:rsidR="0036199F" w:rsidRPr="001F7FC4">
        <w:rPr>
          <w:sz w:val="22"/>
          <w:szCs w:val="22"/>
          <w:u w:val="none"/>
        </w:rPr>
        <w:t xml:space="preserve">Purchaser further acknowledges that the Company has directed Purchaser to seek independent advice regarding the applicable provisions of the Code, the income tax laws of any municipality, state or foreign country in which Purchaser may reside, and the tax consequences of Purchaser’s death, and Purchaser has consulted, and has been fully advised by, Purchaser’s own tax advisor regarding such tax laws and tax consequences or has knowingly chosen not to consult such a tax advisor. Purchaser further acknowledges that neither the Company nor any subsidiary or representative of the Company has made any warranty or representation to the Purchaser with respect to the tax consequences of the Purchaser’s purchase of the Shares or of the making or failure to make an 83(b) Election. </w:t>
      </w:r>
      <w:r w:rsidRPr="001F7FC4">
        <w:rPr>
          <w:sz w:val="22"/>
          <w:szCs w:val="22"/>
          <w:u w:val="none"/>
        </w:rPr>
        <w:t xml:space="preserve">The tax rules governing equity are complex, change frequently and depend on the individual taxpayer’s situation. Although the Company may make available to Purchaser general tax information about the Shares, Purchaser agrees that the Company shall not be held liable or responsible for making such information available to Purchaser or for any tax or financial consequences that Purchaser may incur in connection with the Shares. Purchaser acknowledges that the ultimate liability for all tax-related items is and remains Purchaser’s responsibility and that the Company </w:t>
      </w:r>
      <w:bookmarkStart w:id="107" w:name="DocXTextRef17"/>
      <w:r w:rsidRPr="001F7FC4">
        <w:rPr>
          <w:sz w:val="22"/>
          <w:szCs w:val="22"/>
          <w:u w:val="none"/>
        </w:rPr>
        <w:t>(i)</w:t>
      </w:r>
      <w:bookmarkEnd w:id="107"/>
      <w:r w:rsidRPr="001F7FC4">
        <w:rPr>
          <w:sz w:val="22"/>
          <w:szCs w:val="22"/>
          <w:u w:val="none"/>
        </w:rPr>
        <w:t> makes no representations or undertakings regarding the treatment of any tax-related items in connection with any aspect of the purchase or vesting of the Shares, the subsequent sale of Shares and the receipt of any dividends; and (ii) does not commit to structure any transaction relating to the Shares to reduce or eliminate Purchaser’s liability for tax-related items.</w:t>
      </w:r>
    </w:p>
    <w:p w14:paraId="3039D961" w14:textId="77777777" w:rsidR="00BE2B3C" w:rsidRPr="001F7FC4" w:rsidRDefault="00BE2B3C" w:rsidP="006842CA">
      <w:pPr>
        <w:pStyle w:val="Heading2"/>
        <w:rPr>
          <w:sz w:val="22"/>
          <w:szCs w:val="22"/>
          <w:u w:val="none"/>
        </w:rPr>
      </w:pPr>
      <w:bookmarkStart w:id="108" w:name="_Ref506011356"/>
      <w:bookmarkEnd w:id="103"/>
      <w:r w:rsidRPr="001F7FC4">
        <w:rPr>
          <w:sz w:val="22"/>
          <w:szCs w:val="22"/>
          <w:u w:val="none"/>
        </w:rPr>
        <w:t>No Shares will be released to Purchaser unless Purchaser has paid, or made acceptable arrangements to pay, any taxes required to be withheld as a result of the transfer of Shares under this Agreement. Purchaser hereby authorizes withholding from payroll or any other payment due to Purchaser from the Company or Purchaser’s employer to satisfy any such withholding tax obligation.</w:t>
      </w:r>
      <w:bookmarkEnd w:id="108"/>
    </w:p>
    <w:p w14:paraId="4360837F" w14:textId="37379EFD" w:rsidR="00807C43" w:rsidRPr="00D14191" w:rsidRDefault="00807C43" w:rsidP="00E7694B">
      <w:pPr>
        <w:pStyle w:val="Heading1"/>
        <w:tabs>
          <w:tab w:val="clear" w:pos="0"/>
          <w:tab w:val="num" w:pos="1440"/>
        </w:tabs>
        <w:rPr>
          <w:sz w:val="22"/>
          <w:szCs w:val="22"/>
          <w:u w:val="none"/>
        </w:rPr>
      </w:pPr>
      <w:r w:rsidRPr="00D14191">
        <w:rPr>
          <w:b/>
          <w:sz w:val="22"/>
          <w:szCs w:val="22"/>
        </w:rPr>
        <w:t>Release</w:t>
      </w:r>
      <w:r w:rsidRPr="00D14191">
        <w:rPr>
          <w:b/>
          <w:sz w:val="22"/>
          <w:szCs w:val="22"/>
          <w:u w:val="none"/>
        </w:rPr>
        <w:t>.</w:t>
      </w:r>
      <w:r w:rsidRPr="00D14191">
        <w:rPr>
          <w:sz w:val="22"/>
          <w:szCs w:val="22"/>
          <w:u w:val="none"/>
        </w:rPr>
        <w:t xml:space="preserve"> As a condition of Purchaser receiving the acceleration provisions upon termination (if any) set forth </w:t>
      </w:r>
      <w:r w:rsidR="00A77EDF" w:rsidRPr="00D14191">
        <w:rPr>
          <w:sz w:val="22"/>
          <w:szCs w:val="22"/>
          <w:u w:val="none"/>
        </w:rPr>
        <w:t>in this Agreement</w:t>
      </w:r>
      <w:r w:rsidRPr="00D14191">
        <w:rPr>
          <w:sz w:val="22"/>
          <w:szCs w:val="22"/>
          <w:u w:val="none"/>
        </w:rPr>
        <w:t>, Purchaser shall execute a release of claims (the “</w:t>
      </w:r>
      <w:r w:rsidRPr="00D14191">
        <w:rPr>
          <w:b/>
          <w:sz w:val="22"/>
          <w:szCs w:val="22"/>
          <w:u w:val="none"/>
        </w:rPr>
        <w:t>Release</w:t>
      </w:r>
      <w:r w:rsidRPr="00D14191">
        <w:rPr>
          <w:sz w:val="22"/>
          <w:szCs w:val="22"/>
          <w:u w:val="none"/>
        </w:rPr>
        <w:t xml:space="preserve">”) with the Company </w:t>
      </w:r>
      <w:bookmarkStart w:id="109" w:name="_DV_C107"/>
      <w:r w:rsidRPr="00D14191">
        <w:rPr>
          <w:sz w:val="22"/>
          <w:szCs w:val="22"/>
          <w:u w:val="none"/>
        </w:rPr>
        <w:t>and permit such Release to become effective in accordance with its terms</w:t>
      </w:r>
      <w:bookmarkEnd w:id="109"/>
      <w:r w:rsidRPr="00D14191">
        <w:rPr>
          <w:sz w:val="22"/>
          <w:szCs w:val="22"/>
          <w:u w:val="none"/>
        </w:rPr>
        <w:t>. Unless the Release is executed by Purchaser and delivered to the Company within the period of time set forth in the Release</w:t>
      </w:r>
      <w:bookmarkStart w:id="110" w:name="_DV_C110"/>
      <w:r w:rsidRPr="00D14191">
        <w:rPr>
          <w:sz w:val="22"/>
          <w:szCs w:val="22"/>
          <w:u w:val="none"/>
        </w:rPr>
        <w:t>, and such Release becomes effective</w:t>
      </w:r>
      <w:bookmarkEnd w:id="110"/>
      <w:r w:rsidRPr="00D14191">
        <w:rPr>
          <w:sz w:val="22"/>
          <w:szCs w:val="22"/>
          <w:u w:val="none"/>
        </w:rPr>
        <w:t xml:space="preserve">, Purchaser will not receive any of the benefits of the acceleration provisions provided for </w:t>
      </w:r>
      <w:r w:rsidR="00A77EDF" w:rsidRPr="00D14191">
        <w:rPr>
          <w:sz w:val="22"/>
          <w:szCs w:val="22"/>
          <w:u w:val="none"/>
        </w:rPr>
        <w:t>in this Agreement</w:t>
      </w:r>
      <w:r w:rsidRPr="00D14191">
        <w:rPr>
          <w:sz w:val="22"/>
          <w:szCs w:val="22"/>
          <w:u w:val="none"/>
        </w:rPr>
        <w:t>.</w:t>
      </w:r>
    </w:p>
    <w:p w14:paraId="0602F4F8" w14:textId="7F1FF1D0" w:rsidR="004C1703" w:rsidRPr="00D14191" w:rsidRDefault="004C1703" w:rsidP="00634CFD">
      <w:pPr>
        <w:pStyle w:val="Heading1"/>
        <w:keepNext/>
        <w:rPr>
          <w:sz w:val="22"/>
          <w:szCs w:val="22"/>
        </w:rPr>
      </w:pPr>
      <w:bookmarkStart w:id="111" w:name="_Ref505979203"/>
      <w:r w:rsidRPr="00D14191">
        <w:rPr>
          <w:b/>
          <w:sz w:val="22"/>
          <w:szCs w:val="22"/>
        </w:rPr>
        <w:t>Miscellaneous</w:t>
      </w:r>
      <w:bookmarkEnd w:id="111"/>
      <w:r w:rsidRPr="00D14191">
        <w:rPr>
          <w:b/>
          <w:sz w:val="22"/>
          <w:szCs w:val="22"/>
          <w:u w:val="none"/>
        </w:rPr>
        <w:t>.</w:t>
      </w:r>
    </w:p>
    <w:p w14:paraId="6E6F9D50" w14:textId="2FED0A96" w:rsidR="00040689" w:rsidRPr="00D14191" w:rsidRDefault="00040689" w:rsidP="00040689">
      <w:pPr>
        <w:pStyle w:val="Heading2"/>
        <w:rPr>
          <w:vanish/>
          <w:sz w:val="22"/>
          <w:szCs w:val="22"/>
        </w:rPr>
      </w:pPr>
      <w:bookmarkStart w:id="112" w:name="_Ref505979209"/>
      <w:bookmarkStart w:id="113" w:name="_Ref505979204"/>
      <w:r w:rsidRPr="00A81AE9">
        <w:rPr>
          <w:sz w:val="22"/>
          <w:szCs w:val="22"/>
        </w:rPr>
        <w:t>Governing Law</w:t>
      </w:r>
      <w:bookmarkEnd w:id="112"/>
      <w:r w:rsidRPr="00D14191">
        <w:rPr>
          <w:sz w:val="22"/>
          <w:szCs w:val="22"/>
          <w:u w:val="none"/>
        </w:rPr>
        <w:t xml:space="preserve">. </w:t>
      </w:r>
      <w:bookmarkStart w:id="114" w:name="_Hlk525730010"/>
      <w:r w:rsidR="00535D9B" w:rsidRPr="00D14191">
        <w:rPr>
          <w:sz w:val="22"/>
          <w:szCs w:val="22"/>
          <w:u w:val="none"/>
        </w:rPr>
        <w:t>This Agreement shall be governed by the internal law of the State of Delaware, without regard to conflict</w:t>
      </w:r>
      <w:r w:rsidR="00B100C6" w:rsidRPr="00D14191">
        <w:rPr>
          <w:sz w:val="22"/>
          <w:szCs w:val="22"/>
          <w:u w:val="none"/>
        </w:rPr>
        <w:t>s</w:t>
      </w:r>
      <w:r w:rsidR="00535D9B" w:rsidRPr="00D14191">
        <w:rPr>
          <w:sz w:val="22"/>
          <w:szCs w:val="22"/>
          <w:u w:val="none"/>
        </w:rPr>
        <w:t xml:space="preserve"> of law principles that would result in the application of any law </w:t>
      </w:r>
      <w:r w:rsidR="00CD721D" w:rsidRPr="00D14191">
        <w:rPr>
          <w:sz w:val="22"/>
          <w:szCs w:val="22"/>
          <w:u w:val="none"/>
        </w:rPr>
        <w:t>of a different juris</w:t>
      </w:r>
      <w:r w:rsidR="000A1D55" w:rsidRPr="00D14191">
        <w:rPr>
          <w:sz w:val="22"/>
          <w:szCs w:val="22"/>
          <w:u w:val="none"/>
        </w:rPr>
        <w:t>diction</w:t>
      </w:r>
      <w:r w:rsidR="00535D9B" w:rsidRPr="00D14191">
        <w:rPr>
          <w:sz w:val="22"/>
          <w:szCs w:val="22"/>
          <w:u w:val="none"/>
        </w:rPr>
        <w:t>.</w:t>
      </w:r>
      <w:r w:rsidR="008359BE" w:rsidRPr="00D14191">
        <w:rPr>
          <w:sz w:val="22"/>
          <w:szCs w:val="22"/>
          <w:u w:val="none"/>
        </w:rPr>
        <w:t xml:space="preserve"> </w:t>
      </w:r>
      <w:r w:rsidRPr="00D14191">
        <w:rPr>
          <w:sz w:val="22"/>
          <w:szCs w:val="22"/>
          <w:u w:val="none"/>
        </w:rPr>
        <w:t xml:space="preserve">The parties agree that any action brought by either party to interpret or enforce any provision of this Agreement shall be brought in, and each party agrees to and does hereby submit to </w:t>
      </w:r>
      <w:r w:rsidR="00CC312A" w:rsidRPr="00D14191">
        <w:rPr>
          <w:sz w:val="22"/>
          <w:szCs w:val="22"/>
          <w:u w:val="none"/>
        </w:rPr>
        <w:t xml:space="preserve">(a) </w:t>
      </w:r>
      <w:r w:rsidRPr="00D14191">
        <w:rPr>
          <w:sz w:val="22"/>
          <w:szCs w:val="22"/>
          <w:u w:val="none"/>
        </w:rPr>
        <w:t>the jurisdiction and venue of the state court</w:t>
      </w:r>
      <w:r w:rsidR="0037454B" w:rsidRPr="00D14191">
        <w:rPr>
          <w:sz w:val="22"/>
          <w:szCs w:val="22"/>
          <w:u w:val="none"/>
        </w:rPr>
        <w:t>s of the State of Delaware</w:t>
      </w:r>
      <w:r w:rsidRPr="00D14191">
        <w:rPr>
          <w:sz w:val="22"/>
          <w:szCs w:val="22"/>
          <w:u w:val="none"/>
        </w:rPr>
        <w:t xml:space="preserve"> </w:t>
      </w:r>
      <w:r w:rsidR="009C244D" w:rsidRPr="00D14191">
        <w:rPr>
          <w:sz w:val="22"/>
          <w:szCs w:val="22"/>
          <w:u w:val="none"/>
        </w:rPr>
        <w:t>and the</w:t>
      </w:r>
      <w:r w:rsidR="0008300E" w:rsidRPr="00D14191">
        <w:rPr>
          <w:sz w:val="22"/>
          <w:szCs w:val="22"/>
          <w:u w:val="none"/>
        </w:rPr>
        <w:t xml:space="preserve"> </w:t>
      </w:r>
      <w:r w:rsidR="00E27001" w:rsidRPr="00D14191">
        <w:rPr>
          <w:sz w:val="22"/>
          <w:szCs w:val="22"/>
          <w:u w:val="none"/>
        </w:rPr>
        <w:t>United States District Court for the District of Delaware</w:t>
      </w:r>
      <w:r w:rsidR="00C557D4" w:rsidRPr="00D14191">
        <w:rPr>
          <w:sz w:val="22"/>
          <w:szCs w:val="22"/>
          <w:u w:val="none"/>
        </w:rPr>
        <w:t xml:space="preserve"> </w:t>
      </w:r>
      <w:r w:rsidR="001B5429" w:rsidRPr="00D14191">
        <w:rPr>
          <w:sz w:val="22"/>
          <w:szCs w:val="22"/>
          <w:u w:val="none"/>
        </w:rPr>
        <w:t>or</w:t>
      </w:r>
      <w:r w:rsidR="00B8151B" w:rsidRPr="00D14191">
        <w:rPr>
          <w:sz w:val="22"/>
          <w:szCs w:val="22"/>
          <w:u w:val="none"/>
        </w:rPr>
        <w:t xml:space="preserve"> </w:t>
      </w:r>
      <w:r w:rsidR="00BF3B0E" w:rsidRPr="00D14191">
        <w:rPr>
          <w:sz w:val="22"/>
          <w:szCs w:val="22"/>
          <w:u w:val="none"/>
        </w:rPr>
        <w:t xml:space="preserve">(b) </w:t>
      </w:r>
      <w:r w:rsidR="00790315" w:rsidRPr="00D14191">
        <w:rPr>
          <w:sz w:val="22"/>
          <w:szCs w:val="22"/>
          <w:u w:val="none"/>
        </w:rPr>
        <w:t>if selected by the Company in its sole discretion</w:t>
      </w:r>
      <w:r w:rsidR="006F4B47" w:rsidRPr="00D14191">
        <w:rPr>
          <w:sz w:val="22"/>
          <w:szCs w:val="22"/>
          <w:u w:val="none"/>
        </w:rPr>
        <w:t>, the jurisdiction and venue of the state courts</w:t>
      </w:r>
      <w:r w:rsidR="0018108C" w:rsidRPr="00D14191">
        <w:rPr>
          <w:sz w:val="22"/>
          <w:szCs w:val="22"/>
          <w:u w:val="none"/>
        </w:rPr>
        <w:t xml:space="preserve"> of the state</w:t>
      </w:r>
      <w:r w:rsidR="006F4B47" w:rsidRPr="00D14191">
        <w:rPr>
          <w:sz w:val="22"/>
          <w:szCs w:val="22"/>
          <w:u w:val="none"/>
        </w:rPr>
        <w:t xml:space="preserve"> </w:t>
      </w:r>
      <w:r w:rsidR="007E6FA9" w:rsidRPr="00D14191">
        <w:rPr>
          <w:sz w:val="22"/>
          <w:szCs w:val="22"/>
          <w:u w:val="none"/>
        </w:rPr>
        <w:t>and</w:t>
      </w:r>
      <w:r w:rsidR="006F4B47" w:rsidRPr="00D14191">
        <w:rPr>
          <w:sz w:val="22"/>
          <w:szCs w:val="22"/>
          <w:u w:val="none"/>
        </w:rPr>
        <w:t xml:space="preserve"> </w:t>
      </w:r>
      <w:r w:rsidR="0090282F" w:rsidRPr="00D14191">
        <w:rPr>
          <w:sz w:val="22"/>
          <w:szCs w:val="22"/>
          <w:u w:val="none"/>
        </w:rPr>
        <w:t xml:space="preserve">the </w:t>
      </w:r>
      <w:r w:rsidR="006F4B47" w:rsidRPr="00D14191">
        <w:rPr>
          <w:sz w:val="22"/>
          <w:szCs w:val="22"/>
          <w:u w:val="none"/>
        </w:rPr>
        <w:t xml:space="preserve">United States </w:t>
      </w:r>
      <w:r w:rsidR="0090282F" w:rsidRPr="00D14191">
        <w:rPr>
          <w:sz w:val="22"/>
          <w:szCs w:val="22"/>
          <w:u w:val="none"/>
        </w:rPr>
        <w:t xml:space="preserve">District Court </w:t>
      </w:r>
      <w:r w:rsidR="0018108C" w:rsidRPr="00D14191">
        <w:rPr>
          <w:sz w:val="22"/>
          <w:szCs w:val="22"/>
          <w:u w:val="none"/>
        </w:rPr>
        <w:t xml:space="preserve">for the </w:t>
      </w:r>
      <w:r w:rsidR="006F5E4B" w:rsidRPr="00D14191">
        <w:rPr>
          <w:sz w:val="22"/>
          <w:szCs w:val="22"/>
          <w:u w:val="none"/>
        </w:rPr>
        <w:t xml:space="preserve">federal judicial district </w:t>
      </w:r>
      <w:r w:rsidR="0044374A" w:rsidRPr="00D14191">
        <w:rPr>
          <w:sz w:val="22"/>
          <w:szCs w:val="22"/>
          <w:u w:val="none"/>
        </w:rPr>
        <w:t>in which</w:t>
      </w:r>
      <w:r w:rsidR="00DF3203" w:rsidRPr="00D14191">
        <w:rPr>
          <w:sz w:val="22"/>
          <w:szCs w:val="22"/>
          <w:u w:val="none"/>
        </w:rPr>
        <w:t xml:space="preserve"> the principal executive office of the </w:t>
      </w:r>
      <w:r w:rsidR="006F4B47" w:rsidRPr="00D14191">
        <w:rPr>
          <w:sz w:val="22"/>
          <w:szCs w:val="22"/>
          <w:u w:val="none"/>
        </w:rPr>
        <w:t>Company</w:t>
      </w:r>
      <w:r w:rsidR="00DB57FB" w:rsidRPr="00D14191">
        <w:rPr>
          <w:sz w:val="22"/>
          <w:szCs w:val="22"/>
          <w:u w:val="none"/>
        </w:rPr>
        <w:t xml:space="preserve"> is located</w:t>
      </w:r>
      <w:r w:rsidRPr="00D14191">
        <w:rPr>
          <w:sz w:val="22"/>
          <w:szCs w:val="22"/>
          <w:u w:val="none"/>
        </w:rPr>
        <w:t>.</w:t>
      </w:r>
      <w:bookmarkEnd w:id="114"/>
    </w:p>
    <w:p w14:paraId="4DF45780" w14:textId="34F1B3D1" w:rsidR="00040689" w:rsidRPr="00D14191" w:rsidRDefault="00040689" w:rsidP="00040689">
      <w:pPr>
        <w:pStyle w:val="Heading2"/>
        <w:rPr>
          <w:vanish/>
          <w:sz w:val="22"/>
          <w:szCs w:val="22"/>
        </w:rPr>
      </w:pPr>
      <w:bookmarkStart w:id="115" w:name="_Ref505979208"/>
      <w:r w:rsidRPr="00040689">
        <w:rPr>
          <w:sz w:val="22"/>
          <w:szCs w:val="22"/>
        </w:rPr>
        <w:lastRenderedPageBreak/>
        <w:t>Entire Agreement</w:t>
      </w:r>
      <w:bookmarkEnd w:id="115"/>
      <w:r w:rsidRPr="00D14191">
        <w:rPr>
          <w:sz w:val="22"/>
          <w:szCs w:val="22"/>
          <w:u w:val="none"/>
        </w:rPr>
        <w:t xml:space="preserve">. This Agreement constitutes the entire agreement and understanding between the parties hereto with regard to the subject matter hereof and supersedes all prior discussions and agreements (whether oral or written) between the parties with respect thereto. </w:t>
      </w:r>
    </w:p>
    <w:p w14:paraId="19183D6F" w14:textId="7C9E9E4E" w:rsidR="00040689" w:rsidRPr="00D14191" w:rsidRDefault="003C0D2B" w:rsidP="00040689">
      <w:pPr>
        <w:pStyle w:val="Heading2"/>
        <w:rPr>
          <w:vanish/>
          <w:sz w:val="22"/>
          <w:szCs w:val="22"/>
        </w:rPr>
      </w:pPr>
      <w:r w:rsidRPr="00040689">
        <w:rPr>
          <w:sz w:val="22"/>
          <w:szCs w:val="22"/>
        </w:rPr>
        <w:t>Amendments and Waivers</w:t>
      </w:r>
      <w:r w:rsidR="00040689" w:rsidRPr="00D14191">
        <w:rPr>
          <w:sz w:val="22"/>
          <w:szCs w:val="22"/>
          <w:u w:val="none"/>
        </w:rPr>
        <w:t xml:space="preserve">. </w:t>
      </w:r>
      <w:r w:rsidR="00CC34E7" w:rsidRPr="00D14191">
        <w:rPr>
          <w:sz w:val="22"/>
          <w:szCs w:val="22"/>
          <w:u w:val="none"/>
        </w:rPr>
        <w:t xml:space="preserve">No amendments or waivers to this Agreement will be effective unless in writing and signed by the party </w:t>
      </w:r>
      <w:r w:rsidR="00CC34E7" w:rsidRPr="00D14191">
        <w:rPr>
          <w:rFonts w:eastAsia="SimSun"/>
          <w:sz w:val="22"/>
          <w:szCs w:val="22"/>
          <w:u w:val="none"/>
        </w:rPr>
        <w:t>against whom such amendment or waiver is to be enforced</w:t>
      </w:r>
      <w:r w:rsidR="00CC34E7" w:rsidRPr="00D14191">
        <w:rPr>
          <w:sz w:val="22"/>
          <w:szCs w:val="22"/>
          <w:u w:val="none"/>
        </w:rPr>
        <w:t xml:space="preserve">. </w:t>
      </w:r>
      <w:r w:rsidR="00040689" w:rsidRPr="00D14191">
        <w:rPr>
          <w:sz w:val="22"/>
          <w:szCs w:val="22"/>
          <w:u w:val="none"/>
        </w:rPr>
        <w:t>The failure of the Company in any instance to exercise any of its rights under this Agreement shall not constitute a waiver of any other rights that may subsequently arise under this Agreement. No waiver of any breach or condition of this Agreement shall be deemed to be a waiver of any other or subsequent breach or condition.</w:t>
      </w:r>
    </w:p>
    <w:p w14:paraId="27A870BD" w14:textId="6495C206" w:rsidR="00040689" w:rsidRPr="00D14191" w:rsidRDefault="00040689" w:rsidP="00972B57">
      <w:pPr>
        <w:pStyle w:val="Heading2"/>
        <w:rPr>
          <w:sz w:val="22"/>
          <w:szCs w:val="22"/>
        </w:rPr>
      </w:pPr>
      <w:bookmarkStart w:id="116" w:name="_Ref505979210"/>
      <w:r w:rsidRPr="00D14191">
        <w:rPr>
          <w:sz w:val="22"/>
          <w:szCs w:val="22"/>
        </w:rPr>
        <w:t>Successors and Assigns</w:t>
      </w:r>
      <w:bookmarkEnd w:id="116"/>
      <w:r w:rsidRPr="00D14191">
        <w:rPr>
          <w:sz w:val="22"/>
          <w:szCs w:val="22"/>
          <w:u w:val="none"/>
        </w:rPr>
        <w:t>. The provisions of this Agreement shall inure to the benefit of and be binding upon the Company and its successors and assigns. Except as otherwise expressly provided in this Agreement to the contrary, the provisions of this Agreement shall inure to the benefit of and be binding upon Purchaser and Purchaser’s successors and assigns.</w:t>
      </w:r>
    </w:p>
    <w:p w14:paraId="2B5A450F" w14:textId="36E8E7FB" w:rsidR="00040689" w:rsidRPr="00D14191" w:rsidRDefault="00040689" w:rsidP="00040689">
      <w:pPr>
        <w:pStyle w:val="Heading2"/>
        <w:rPr>
          <w:vanish/>
          <w:sz w:val="22"/>
          <w:szCs w:val="22"/>
        </w:rPr>
      </w:pPr>
      <w:r w:rsidRPr="00040689">
        <w:rPr>
          <w:sz w:val="22"/>
          <w:szCs w:val="22"/>
        </w:rPr>
        <w:t>Assignment; Transfers</w:t>
      </w:r>
      <w:r w:rsidRPr="00D14191">
        <w:rPr>
          <w:sz w:val="22"/>
          <w:szCs w:val="22"/>
          <w:u w:val="none"/>
        </w:rPr>
        <w:t>. Except as set forth in this Agreement, this Agreement, and any and all rights, duties and obligations hereunder, shall not be assigned, transferred, delegated or sublicensed by Purchaser without the prior written consent of the Company. Any attempt by Purchaser without such consent to assign, transfer, delegate or sublicense any rights, duties or obligations that arise under this Agreement shall be void.</w:t>
      </w:r>
    </w:p>
    <w:p w14:paraId="4048104C" w14:textId="472830BB" w:rsidR="00040689" w:rsidRPr="00D14191" w:rsidRDefault="00040689" w:rsidP="00040689">
      <w:pPr>
        <w:pStyle w:val="Heading2"/>
        <w:rPr>
          <w:vanish/>
          <w:sz w:val="22"/>
          <w:szCs w:val="22"/>
        </w:rPr>
      </w:pPr>
      <w:bookmarkStart w:id="117" w:name="_Ref505979205"/>
      <w:r w:rsidRPr="00040689">
        <w:rPr>
          <w:sz w:val="22"/>
          <w:szCs w:val="22"/>
        </w:rPr>
        <w:t>Notices</w:t>
      </w:r>
      <w:bookmarkEnd w:id="117"/>
      <w:r w:rsidRPr="00D14191">
        <w:rPr>
          <w:sz w:val="22"/>
          <w:szCs w:val="22"/>
          <w:u w:val="none"/>
        </w:rPr>
        <w:t>. Any notice required or permitted under this Agreement shall be in writing and shall be deemed effectively given</w:t>
      </w:r>
      <w:r w:rsidRPr="00D14191">
        <w:rPr>
          <w:u w:val="none"/>
        </w:rPr>
        <w:t xml:space="preserve"> </w:t>
      </w:r>
      <w:r w:rsidRPr="00D14191">
        <w:rPr>
          <w:sz w:val="22"/>
          <w:szCs w:val="22"/>
          <w:u w:val="none"/>
        </w:rPr>
        <w:t>when delivered personally or by overnight courier or sent by email, or 48 hours after being deposited in the U.S. mail as certified or registered mail with postage prepaid, addressed to the party to be notified at such party’s address as set forth on the signature page, as subsequently modified by at least ten (10) days’ advance written notice to the other party hereto, or if no address is otherwise specified, at the most recent address set forth in the Company’s books and records.</w:t>
      </w:r>
    </w:p>
    <w:p w14:paraId="73D58579" w14:textId="76CDD094" w:rsidR="00040689" w:rsidRPr="00D14191" w:rsidRDefault="00040689" w:rsidP="00040689">
      <w:pPr>
        <w:pStyle w:val="Heading2"/>
        <w:rPr>
          <w:vanish/>
          <w:sz w:val="22"/>
          <w:szCs w:val="22"/>
          <w:u w:val="none"/>
        </w:rPr>
      </w:pPr>
      <w:r w:rsidRPr="00040689">
        <w:rPr>
          <w:sz w:val="22"/>
          <w:szCs w:val="22"/>
        </w:rPr>
        <w:t>Severability</w:t>
      </w:r>
      <w:r w:rsidRPr="00D14191">
        <w:rPr>
          <w:sz w:val="22"/>
          <w:szCs w:val="22"/>
          <w:u w:val="none"/>
        </w:rPr>
        <w:t>. If any provision of this Agreement is deemed void or unenforceable, such provision shall nevertheless be enforced to the fullest extent allowed by law, and the validity of the remainder of this Agreement shall not be affected.</w:t>
      </w:r>
    </w:p>
    <w:p w14:paraId="4DEB34D6" w14:textId="0BC303D3" w:rsidR="00040689" w:rsidRPr="00D14191" w:rsidRDefault="00040689" w:rsidP="00CB3A92">
      <w:pPr>
        <w:pStyle w:val="Heading2"/>
        <w:rPr>
          <w:u w:val="none"/>
        </w:rPr>
      </w:pPr>
      <w:bookmarkStart w:id="118" w:name="_Hlk525759717"/>
      <w:bookmarkStart w:id="119" w:name="_Ref505979211"/>
      <w:bookmarkEnd w:id="113"/>
      <w:r w:rsidRPr="00D14191">
        <w:rPr>
          <w:sz w:val="22"/>
          <w:szCs w:val="22"/>
        </w:rPr>
        <w:t>Additional or Substituted Securities; Recapitalizations</w:t>
      </w:r>
      <w:r w:rsidRPr="00D14191">
        <w:rPr>
          <w:sz w:val="22"/>
          <w:szCs w:val="22"/>
          <w:u w:val="none"/>
        </w:rPr>
        <w:t>. All references to the number of Shares and the purchase price of the Shares in this Agreement shall be adjusted to reflect any stock split, stock dividend or other change in the Shares which may be made after the date of this Agreement.</w:t>
      </w:r>
    </w:p>
    <w:bookmarkEnd w:id="118"/>
    <w:p w14:paraId="1DECF0FA" w14:textId="179916B9" w:rsidR="00040689" w:rsidRPr="00D14191" w:rsidRDefault="00290578" w:rsidP="00040689">
      <w:pPr>
        <w:pStyle w:val="Heading2"/>
        <w:rPr>
          <w:vanish/>
          <w:sz w:val="22"/>
          <w:szCs w:val="22"/>
        </w:rPr>
      </w:pPr>
      <w:r>
        <w:rPr>
          <w:sz w:val="22"/>
          <w:szCs w:val="22"/>
        </w:rPr>
        <w:t>Further Documents</w:t>
      </w:r>
      <w:r w:rsidR="00040689" w:rsidRPr="00D14191">
        <w:rPr>
          <w:sz w:val="22"/>
          <w:szCs w:val="22"/>
          <w:u w:val="none"/>
        </w:rPr>
        <w:t>. Purchaser hereby agrees to take whatever additional action and execute whatever additional documents the Company may in its judgment deem necessary or advisable in order to carry out the obligations or restrictions imposed on Purchaser under this Agreement.</w:t>
      </w:r>
    </w:p>
    <w:p w14:paraId="20A053C3" w14:textId="4ED6BE28" w:rsidR="004C1703" w:rsidRPr="00D14191" w:rsidRDefault="004C1703" w:rsidP="009D658A">
      <w:pPr>
        <w:pStyle w:val="Heading2"/>
        <w:rPr>
          <w:vanish/>
          <w:sz w:val="22"/>
          <w:szCs w:val="22"/>
        </w:rPr>
      </w:pPr>
      <w:r w:rsidRPr="00A81AE9">
        <w:rPr>
          <w:sz w:val="22"/>
          <w:szCs w:val="22"/>
        </w:rPr>
        <w:t>Counterparts</w:t>
      </w:r>
      <w:bookmarkEnd w:id="119"/>
      <w:r w:rsidRPr="00D14191">
        <w:rPr>
          <w:sz w:val="22"/>
          <w:szCs w:val="22"/>
          <w:u w:val="none"/>
        </w:rPr>
        <w:t>.</w:t>
      </w:r>
      <w:r w:rsidR="00E939A1" w:rsidRPr="00D14191">
        <w:rPr>
          <w:sz w:val="22"/>
          <w:szCs w:val="22"/>
          <w:u w:val="none"/>
        </w:rPr>
        <w:t xml:space="preserve"> </w:t>
      </w:r>
      <w:r w:rsidRPr="00D14191">
        <w:rPr>
          <w:sz w:val="22"/>
          <w:szCs w:val="22"/>
          <w:u w:val="none"/>
        </w:rPr>
        <w:t>This Agreement may be executed in counterparts, each of which shall be deemed to be an original, but all of which together shall constitute one instrument.</w:t>
      </w:r>
    </w:p>
    <w:p w14:paraId="57C8E18C" w14:textId="670ECA5D" w:rsidR="00B91740" w:rsidRPr="00D14191" w:rsidRDefault="00B91740" w:rsidP="00B91740">
      <w:pPr>
        <w:pStyle w:val="Heading2"/>
        <w:rPr>
          <w:vanish/>
          <w:sz w:val="22"/>
          <w:szCs w:val="22"/>
        </w:rPr>
      </w:pPr>
      <w:bookmarkStart w:id="120" w:name="_Ref505979213"/>
      <w:r w:rsidRPr="00B91740">
        <w:rPr>
          <w:sz w:val="22"/>
          <w:szCs w:val="22"/>
        </w:rPr>
        <w:t>Electronic Delivery</w:t>
      </w:r>
      <w:r w:rsidRPr="00D14191">
        <w:rPr>
          <w:sz w:val="22"/>
          <w:szCs w:val="22"/>
          <w:u w:val="none"/>
        </w:rPr>
        <w:t>. The Company may, in its sole discretion, decide to deliver any documents related to this Agreement by electronic means. Purchaser hereby consents to receive such documents by electronic delivery and agrees to participate through an online or electronic system established and maintained by the Company or a third party designated by the Company.</w:t>
      </w:r>
    </w:p>
    <w:bookmarkEnd w:id="120"/>
    <w:p w14:paraId="6D021690" w14:textId="3D7644E0" w:rsidR="008D08CF" w:rsidRPr="00A81AE9" w:rsidRDefault="00BC1267" w:rsidP="00D14191">
      <w:pPr>
        <w:pStyle w:val="Center"/>
        <w:rPr>
          <w:i w:val="0"/>
          <w:sz w:val="22"/>
          <w:szCs w:val="22"/>
        </w:rPr>
      </w:pPr>
      <w:r w:rsidRPr="006E57E6">
        <w:rPr>
          <w:i w:val="0"/>
          <w:sz w:val="22"/>
          <w:szCs w:val="22"/>
        </w:rPr>
        <w:t>[</w:t>
      </w:r>
      <w:r w:rsidRPr="006E57E6">
        <w:rPr>
          <w:sz w:val="22"/>
          <w:szCs w:val="22"/>
        </w:rPr>
        <w:t>Signature Page Follows</w:t>
      </w:r>
      <w:r w:rsidRPr="006E57E6">
        <w:rPr>
          <w:i w:val="0"/>
          <w:sz w:val="22"/>
          <w:szCs w:val="22"/>
        </w:rPr>
        <w:t>]</w:t>
      </w:r>
    </w:p>
    <w:p w14:paraId="04288FBF" w14:textId="77777777" w:rsidR="008D08CF" w:rsidRPr="00A81AE9" w:rsidRDefault="008D08CF" w:rsidP="0047099D">
      <w:pPr>
        <w:spacing w:after="240"/>
        <w:rPr>
          <w:i/>
          <w:sz w:val="22"/>
          <w:szCs w:val="22"/>
        </w:rPr>
        <w:sectPr w:rsidR="008D08CF" w:rsidRPr="00A81AE9" w:rsidSect="003661D2">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pgNumType w:start="1"/>
          <w:cols w:space="720"/>
          <w:titlePg/>
          <w:docGrid w:linePitch="360"/>
        </w:sectPr>
      </w:pPr>
    </w:p>
    <w:p w14:paraId="3A1D3F1E" w14:textId="77777777" w:rsidR="00AB551E" w:rsidRPr="00C219D5" w:rsidRDefault="00AB551E" w:rsidP="00AB551E">
      <w:pPr>
        <w:pStyle w:val="BodyText"/>
        <w:rPr>
          <w:sz w:val="22"/>
          <w:szCs w:val="22"/>
        </w:rPr>
      </w:pPr>
      <w:r w:rsidRPr="00C219D5">
        <w:rPr>
          <w:b/>
          <w:sz w:val="22"/>
          <w:szCs w:val="22"/>
        </w:rPr>
        <w:lastRenderedPageBreak/>
        <w:t>IN WITNESS WHEREOF,</w:t>
      </w:r>
      <w:r w:rsidRPr="00C219D5">
        <w:rPr>
          <w:sz w:val="22"/>
          <w:szCs w:val="22"/>
        </w:rPr>
        <w:t xml:space="preserve"> the parties have executed this Agreement as of the date first indicated above.</w:t>
      </w:r>
    </w:p>
    <w:p w14:paraId="0F0B3931" w14:textId="77777777" w:rsidR="00AB551E" w:rsidRPr="00C219D5" w:rsidRDefault="00AB551E" w:rsidP="00AB551E">
      <w:pPr>
        <w:keepLines/>
        <w:spacing w:before="360" w:after="240"/>
        <w:ind w:left="5040"/>
        <w:rPr>
          <w:b/>
          <w:caps/>
          <w:noProof/>
          <w:sz w:val="22"/>
          <w:szCs w:val="22"/>
        </w:rPr>
      </w:pPr>
      <w:r w:rsidRPr="00C219D5">
        <w:rPr>
          <w:b/>
          <w:caps/>
          <w:noProof/>
          <w:sz w:val="22"/>
          <w:szCs w:val="22"/>
        </w:rPr>
        <w:t>company:</w:t>
      </w:r>
    </w:p>
    <w:p w14:paraId="3C9DD7BB" w14:textId="77777777" w:rsidR="00AB551E" w:rsidRPr="00C219D5" w:rsidRDefault="00AB551E" w:rsidP="00AB551E">
      <w:pPr>
        <w:pStyle w:val="O-BodyText5"/>
        <w:spacing w:after="600"/>
        <w:ind w:left="5040" w:firstLine="0"/>
        <w:rPr>
          <w:b/>
          <w:sz w:val="22"/>
          <w:szCs w:val="22"/>
        </w:rPr>
      </w:pPr>
      <w:r w:rsidRPr="00C219D5">
        <w:rPr>
          <w:b/>
          <w:sz w:val="22"/>
          <w:szCs w:val="22"/>
          <w:highlight w:val="yellow"/>
        </w:rPr>
        <w:t>[COMPANY NAME]</w:t>
      </w:r>
    </w:p>
    <w:p w14:paraId="0E69ECFD" w14:textId="77777777" w:rsidR="00AB551E" w:rsidRPr="00C219D5" w:rsidRDefault="00AB551E" w:rsidP="00AB551E">
      <w:pPr>
        <w:suppressAutoHyphens/>
        <w:spacing w:after="120"/>
        <w:ind w:left="5040"/>
        <w:rPr>
          <w:sz w:val="22"/>
          <w:szCs w:val="22"/>
          <w:u w:val="single"/>
        </w:rPr>
      </w:pPr>
      <w:r w:rsidRPr="00C219D5">
        <w:rPr>
          <w:sz w:val="22"/>
          <w:szCs w:val="22"/>
        </w:rPr>
        <w:t>By:</w:t>
      </w:r>
      <w:r w:rsidRPr="00C219D5">
        <w:rPr>
          <w:sz w:val="22"/>
          <w:szCs w:val="22"/>
        </w:rPr>
        <w:tab/>
      </w:r>
      <w:r w:rsidRPr="00C219D5">
        <w:rPr>
          <w:sz w:val="22"/>
          <w:szCs w:val="22"/>
          <w:u w:val="single"/>
        </w:rPr>
        <w:tab/>
      </w:r>
      <w:r w:rsidRPr="00C219D5">
        <w:rPr>
          <w:sz w:val="22"/>
          <w:szCs w:val="22"/>
          <w:u w:val="single"/>
        </w:rPr>
        <w:tab/>
      </w:r>
      <w:r w:rsidRPr="00C219D5">
        <w:rPr>
          <w:sz w:val="22"/>
          <w:szCs w:val="22"/>
          <w:u w:val="single"/>
        </w:rPr>
        <w:tab/>
      </w:r>
      <w:r w:rsidRPr="00C219D5">
        <w:rPr>
          <w:sz w:val="22"/>
          <w:szCs w:val="22"/>
          <w:u w:val="single"/>
        </w:rPr>
        <w:tab/>
      </w:r>
      <w:r w:rsidRPr="00C219D5">
        <w:rPr>
          <w:sz w:val="22"/>
          <w:szCs w:val="22"/>
          <w:u w:val="single"/>
        </w:rPr>
        <w:tab/>
      </w:r>
    </w:p>
    <w:p w14:paraId="10B56767" w14:textId="77777777" w:rsidR="00AB551E" w:rsidRPr="00C219D5" w:rsidRDefault="00AB551E" w:rsidP="00AB551E">
      <w:pPr>
        <w:suppressAutoHyphens/>
        <w:spacing w:after="120"/>
        <w:ind w:left="5040"/>
        <w:rPr>
          <w:sz w:val="22"/>
          <w:szCs w:val="22"/>
          <w:u w:val="single"/>
        </w:rPr>
      </w:pPr>
      <w:r w:rsidRPr="00C219D5">
        <w:rPr>
          <w:sz w:val="22"/>
          <w:szCs w:val="22"/>
        </w:rPr>
        <w:t>Name:</w:t>
      </w:r>
      <w:r w:rsidRPr="00C219D5">
        <w:rPr>
          <w:sz w:val="22"/>
          <w:szCs w:val="22"/>
        </w:rPr>
        <w:tab/>
      </w:r>
      <w:r w:rsidRPr="00C219D5">
        <w:rPr>
          <w:sz w:val="22"/>
          <w:szCs w:val="22"/>
          <w:u w:val="single"/>
        </w:rPr>
        <w:tab/>
      </w:r>
      <w:r w:rsidRPr="00C219D5">
        <w:rPr>
          <w:sz w:val="22"/>
          <w:szCs w:val="22"/>
          <w:u w:val="single"/>
        </w:rPr>
        <w:tab/>
      </w:r>
      <w:r w:rsidRPr="00C219D5">
        <w:rPr>
          <w:sz w:val="22"/>
          <w:szCs w:val="22"/>
          <w:u w:val="single"/>
        </w:rPr>
        <w:tab/>
      </w:r>
      <w:r w:rsidRPr="00C219D5">
        <w:rPr>
          <w:sz w:val="22"/>
          <w:szCs w:val="22"/>
          <w:u w:val="single"/>
        </w:rPr>
        <w:tab/>
      </w:r>
      <w:r w:rsidRPr="00C219D5">
        <w:rPr>
          <w:sz w:val="22"/>
          <w:szCs w:val="22"/>
          <w:u w:val="single"/>
        </w:rPr>
        <w:tab/>
      </w:r>
    </w:p>
    <w:p w14:paraId="1A4C8475" w14:textId="77777777" w:rsidR="00AB551E" w:rsidRPr="00C219D5" w:rsidRDefault="00AB551E" w:rsidP="00AB551E">
      <w:pPr>
        <w:suppressAutoHyphens/>
        <w:ind w:left="5040"/>
        <w:rPr>
          <w:sz w:val="22"/>
          <w:szCs w:val="22"/>
          <w:u w:val="single"/>
        </w:rPr>
      </w:pPr>
      <w:r w:rsidRPr="00C219D5">
        <w:rPr>
          <w:sz w:val="22"/>
          <w:szCs w:val="22"/>
        </w:rPr>
        <w:t>Title:</w:t>
      </w:r>
      <w:r w:rsidRPr="00C219D5">
        <w:rPr>
          <w:sz w:val="22"/>
          <w:szCs w:val="22"/>
        </w:rPr>
        <w:tab/>
      </w:r>
      <w:r w:rsidRPr="00C219D5">
        <w:rPr>
          <w:sz w:val="22"/>
          <w:szCs w:val="22"/>
          <w:u w:val="single"/>
        </w:rPr>
        <w:tab/>
      </w:r>
      <w:r w:rsidRPr="00C219D5">
        <w:rPr>
          <w:sz w:val="22"/>
          <w:szCs w:val="22"/>
          <w:u w:val="single"/>
        </w:rPr>
        <w:tab/>
      </w:r>
      <w:r w:rsidRPr="00C219D5">
        <w:rPr>
          <w:sz w:val="22"/>
          <w:szCs w:val="22"/>
          <w:u w:val="single"/>
        </w:rPr>
        <w:tab/>
      </w:r>
      <w:r w:rsidRPr="00C219D5">
        <w:rPr>
          <w:sz w:val="22"/>
          <w:szCs w:val="22"/>
          <w:u w:val="single"/>
        </w:rPr>
        <w:tab/>
      </w:r>
      <w:r w:rsidRPr="00C219D5">
        <w:rPr>
          <w:sz w:val="22"/>
          <w:szCs w:val="22"/>
          <w:u w:val="single"/>
        </w:rPr>
        <w:tab/>
      </w:r>
    </w:p>
    <w:p w14:paraId="5E864B44" w14:textId="77777777" w:rsidR="00B374C3" w:rsidRPr="00B374C3" w:rsidRDefault="00AB551E" w:rsidP="00B374C3">
      <w:pPr>
        <w:pStyle w:val="BodyText"/>
        <w:rPr>
          <w:sz w:val="22"/>
          <w:szCs w:val="22"/>
        </w:rPr>
      </w:pPr>
      <w:r w:rsidRPr="00C219D5">
        <w:rPr>
          <w:sz w:val="22"/>
          <w:szCs w:val="22"/>
          <w:u w:val="single"/>
        </w:rPr>
        <w:br w:type="page"/>
      </w:r>
      <w:r w:rsidR="00B374C3" w:rsidRPr="00B374C3">
        <w:rPr>
          <w:b/>
          <w:sz w:val="22"/>
          <w:szCs w:val="22"/>
        </w:rPr>
        <w:lastRenderedPageBreak/>
        <w:t>IN WITNESS WHEREOF,</w:t>
      </w:r>
      <w:r w:rsidR="00B374C3" w:rsidRPr="00B374C3">
        <w:rPr>
          <w:sz w:val="22"/>
          <w:szCs w:val="22"/>
        </w:rPr>
        <w:t xml:space="preserve"> the parties have executed this Agreement as of the date first indicated above.</w:t>
      </w:r>
    </w:p>
    <w:p w14:paraId="601174AC" w14:textId="77777777" w:rsidR="00F46E0A" w:rsidRPr="00C219D5" w:rsidRDefault="00F46E0A" w:rsidP="00335F94">
      <w:pPr>
        <w:pStyle w:val="O-BodyText5"/>
        <w:spacing w:before="360"/>
        <w:ind w:left="5040" w:firstLine="0"/>
        <w:rPr>
          <w:b/>
          <w:sz w:val="22"/>
          <w:szCs w:val="22"/>
        </w:rPr>
      </w:pPr>
      <w:r w:rsidRPr="00C219D5">
        <w:rPr>
          <w:b/>
          <w:sz w:val="22"/>
          <w:szCs w:val="22"/>
        </w:rPr>
        <w:t>PURCHASER:</w:t>
      </w:r>
    </w:p>
    <w:p w14:paraId="322AAFE2" w14:textId="77777777" w:rsidR="00B374C3" w:rsidRPr="00B374C3" w:rsidRDefault="00B374C3" w:rsidP="00B374C3">
      <w:pPr>
        <w:spacing w:after="600"/>
        <w:ind w:left="5040"/>
        <w:rPr>
          <w:b/>
          <w:sz w:val="22"/>
          <w:szCs w:val="22"/>
        </w:rPr>
      </w:pPr>
      <w:r w:rsidRPr="00B374C3">
        <w:rPr>
          <w:b/>
          <w:sz w:val="22"/>
          <w:szCs w:val="22"/>
          <w:highlight w:val="yellow"/>
        </w:rPr>
        <w:t>[PURCHASER NAME]</w:t>
      </w:r>
    </w:p>
    <w:p w14:paraId="2AAA30F1" w14:textId="77777777" w:rsidR="00B374C3" w:rsidRPr="00B374C3" w:rsidRDefault="00B374C3" w:rsidP="00B374C3">
      <w:pPr>
        <w:suppressAutoHyphens/>
        <w:spacing w:after="120"/>
        <w:ind w:left="5040"/>
        <w:rPr>
          <w:sz w:val="22"/>
          <w:szCs w:val="22"/>
          <w:u w:val="single"/>
        </w:rPr>
      </w:pPr>
      <w:r w:rsidRPr="00B374C3">
        <w:rPr>
          <w:sz w:val="22"/>
          <w:szCs w:val="22"/>
          <w:u w:val="single"/>
        </w:rPr>
        <w:tab/>
      </w:r>
      <w:r w:rsidRPr="00B374C3">
        <w:rPr>
          <w:sz w:val="22"/>
          <w:szCs w:val="22"/>
          <w:u w:val="single"/>
        </w:rPr>
        <w:tab/>
      </w:r>
      <w:r w:rsidRPr="00B374C3">
        <w:rPr>
          <w:sz w:val="22"/>
          <w:szCs w:val="22"/>
          <w:u w:val="single"/>
        </w:rPr>
        <w:tab/>
      </w:r>
      <w:r w:rsidRPr="00B374C3">
        <w:rPr>
          <w:sz w:val="22"/>
          <w:szCs w:val="22"/>
          <w:u w:val="single"/>
        </w:rPr>
        <w:tab/>
      </w:r>
      <w:r w:rsidRPr="00B374C3">
        <w:rPr>
          <w:sz w:val="22"/>
          <w:szCs w:val="22"/>
          <w:u w:val="single"/>
        </w:rPr>
        <w:tab/>
      </w:r>
      <w:r w:rsidRPr="00B374C3">
        <w:rPr>
          <w:sz w:val="22"/>
          <w:szCs w:val="22"/>
          <w:u w:val="single"/>
        </w:rPr>
        <w:tab/>
      </w:r>
    </w:p>
    <w:p w14:paraId="5E245E19" w14:textId="77777777" w:rsidR="00B374C3" w:rsidRPr="00B374C3" w:rsidRDefault="00B374C3" w:rsidP="00B374C3">
      <w:pPr>
        <w:tabs>
          <w:tab w:val="left" w:pos="7020"/>
        </w:tabs>
        <w:suppressAutoHyphens/>
        <w:spacing w:after="120"/>
        <w:ind w:left="6840"/>
        <w:rPr>
          <w:sz w:val="22"/>
          <w:szCs w:val="22"/>
        </w:rPr>
      </w:pPr>
    </w:p>
    <w:p w14:paraId="343AC90A" w14:textId="77777777" w:rsidR="00B374C3" w:rsidRPr="00B374C3" w:rsidRDefault="00B374C3" w:rsidP="00B374C3">
      <w:pPr>
        <w:suppressAutoHyphens/>
        <w:spacing w:after="120"/>
        <w:ind w:left="5040"/>
        <w:rPr>
          <w:sz w:val="22"/>
          <w:szCs w:val="22"/>
          <w:u w:val="single"/>
        </w:rPr>
      </w:pPr>
      <w:r w:rsidRPr="00B374C3">
        <w:rPr>
          <w:sz w:val="22"/>
          <w:szCs w:val="22"/>
          <w:highlight w:val="yellow"/>
        </w:rPr>
        <w:t>[</w:t>
      </w:r>
      <w:r w:rsidRPr="00B374C3">
        <w:rPr>
          <w:sz w:val="22"/>
          <w:szCs w:val="22"/>
        </w:rPr>
        <w:t>By:</w:t>
      </w:r>
      <w:r w:rsidRPr="00B374C3">
        <w:rPr>
          <w:sz w:val="22"/>
          <w:szCs w:val="22"/>
        </w:rPr>
        <w:tab/>
      </w:r>
      <w:r w:rsidRPr="00B374C3">
        <w:rPr>
          <w:sz w:val="22"/>
          <w:szCs w:val="22"/>
          <w:u w:val="single"/>
        </w:rPr>
        <w:tab/>
      </w:r>
      <w:r w:rsidRPr="00B374C3">
        <w:rPr>
          <w:sz w:val="22"/>
          <w:szCs w:val="22"/>
          <w:u w:val="single"/>
        </w:rPr>
        <w:tab/>
      </w:r>
      <w:r w:rsidRPr="00B374C3">
        <w:rPr>
          <w:sz w:val="22"/>
          <w:szCs w:val="22"/>
          <w:u w:val="single"/>
        </w:rPr>
        <w:tab/>
      </w:r>
      <w:r w:rsidRPr="00B374C3">
        <w:rPr>
          <w:sz w:val="22"/>
          <w:szCs w:val="22"/>
          <w:u w:val="single"/>
        </w:rPr>
        <w:tab/>
      </w:r>
      <w:r w:rsidRPr="00B374C3">
        <w:rPr>
          <w:sz w:val="22"/>
          <w:szCs w:val="22"/>
          <w:u w:val="single"/>
        </w:rPr>
        <w:tab/>
      </w:r>
    </w:p>
    <w:p w14:paraId="4E3F43F2" w14:textId="77777777" w:rsidR="00B374C3" w:rsidRPr="00B374C3" w:rsidRDefault="00B374C3" w:rsidP="00B374C3">
      <w:pPr>
        <w:suppressAutoHyphens/>
        <w:spacing w:after="120"/>
        <w:ind w:left="5040"/>
        <w:rPr>
          <w:sz w:val="22"/>
          <w:szCs w:val="22"/>
          <w:u w:val="single"/>
        </w:rPr>
      </w:pPr>
      <w:r w:rsidRPr="00B374C3">
        <w:rPr>
          <w:sz w:val="22"/>
          <w:szCs w:val="22"/>
        </w:rPr>
        <w:t>Name:</w:t>
      </w:r>
      <w:r w:rsidRPr="00B374C3">
        <w:rPr>
          <w:sz w:val="22"/>
          <w:szCs w:val="22"/>
        </w:rPr>
        <w:tab/>
      </w:r>
      <w:r w:rsidRPr="00B374C3">
        <w:rPr>
          <w:sz w:val="22"/>
          <w:szCs w:val="22"/>
          <w:u w:val="single"/>
        </w:rPr>
        <w:tab/>
      </w:r>
      <w:r w:rsidRPr="00B374C3">
        <w:rPr>
          <w:sz w:val="22"/>
          <w:szCs w:val="22"/>
          <w:u w:val="single"/>
        </w:rPr>
        <w:tab/>
      </w:r>
      <w:r w:rsidRPr="00B374C3">
        <w:rPr>
          <w:sz w:val="22"/>
          <w:szCs w:val="22"/>
          <w:u w:val="single"/>
        </w:rPr>
        <w:tab/>
      </w:r>
      <w:r w:rsidRPr="00B374C3">
        <w:rPr>
          <w:sz w:val="22"/>
          <w:szCs w:val="22"/>
          <w:u w:val="single"/>
        </w:rPr>
        <w:tab/>
      </w:r>
      <w:r w:rsidRPr="00B374C3">
        <w:rPr>
          <w:sz w:val="22"/>
          <w:szCs w:val="22"/>
          <w:u w:val="single"/>
        </w:rPr>
        <w:tab/>
      </w:r>
    </w:p>
    <w:p w14:paraId="6C1E8768" w14:textId="77777777" w:rsidR="00B374C3" w:rsidRPr="00B374C3" w:rsidRDefault="00B374C3" w:rsidP="00B374C3">
      <w:pPr>
        <w:suppressAutoHyphens/>
        <w:ind w:left="5040"/>
        <w:rPr>
          <w:sz w:val="22"/>
          <w:szCs w:val="22"/>
          <w:u w:val="single"/>
        </w:rPr>
      </w:pPr>
      <w:r w:rsidRPr="00B374C3">
        <w:rPr>
          <w:sz w:val="22"/>
          <w:szCs w:val="22"/>
        </w:rPr>
        <w:t>Title:</w:t>
      </w:r>
      <w:r w:rsidRPr="00B374C3">
        <w:rPr>
          <w:sz w:val="22"/>
          <w:szCs w:val="22"/>
        </w:rPr>
        <w:tab/>
      </w:r>
      <w:r w:rsidRPr="00B374C3">
        <w:rPr>
          <w:sz w:val="22"/>
          <w:szCs w:val="22"/>
          <w:u w:val="single"/>
        </w:rPr>
        <w:tab/>
      </w:r>
      <w:r w:rsidRPr="00B374C3">
        <w:rPr>
          <w:sz w:val="22"/>
          <w:szCs w:val="22"/>
          <w:u w:val="single"/>
        </w:rPr>
        <w:tab/>
      </w:r>
      <w:r w:rsidRPr="00B374C3">
        <w:rPr>
          <w:sz w:val="22"/>
          <w:szCs w:val="22"/>
          <w:u w:val="single"/>
        </w:rPr>
        <w:tab/>
      </w:r>
      <w:r w:rsidRPr="00B374C3">
        <w:rPr>
          <w:sz w:val="22"/>
          <w:szCs w:val="22"/>
          <w:u w:val="single"/>
        </w:rPr>
        <w:tab/>
      </w:r>
      <w:r w:rsidRPr="00B374C3">
        <w:rPr>
          <w:sz w:val="22"/>
          <w:szCs w:val="22"/>
          <w:u w:val="single"/>
        </w:rPr>
        <w:tab/>
      </w:r>
    </w:p>
    <w:p w14:paraId="6A3DA195" w14:textId="77777777" w:rsidR="00B374C3" w:rsidRPr="00B374C3" w:rsidRDefault="00B374C3" w:rsidP="00B374C3">
      <w:pPr>
        <w:suppressAutoHyphens/>
        <w:ind w:left="5040"/>
        <w:rPr>
          <w:sz w:val="22"/>
          <w:szCs w:val="22"/>
          <w:u w:val="single"/>
        </w:rPr>
      </w:pPr>
      <w:r w:rsidRPr="00B374C3">
        <w:rPr>
          <w:sz w:val="22"/>
          <w:szCs w:val="22"/>
          <w:highlight w:val="yellow"/>
          <w:u w:val="single"/>
        </w:rPr>
        <w:t>]</w:t>
      </w:r>
      <w:r w:rsidRPr="00B374C3">
        <w:rPr>
          <w:b/>
          <w:sz w:val="22"/>
          <w:szCs w:val="22"/>
          <w:vertAlign w:val="superscript"/>
        </w:rPr>
        <w:footnoteReference w:id="1"/>
      </w:r>
    </w:p>
    <w:p w14:paraId="596CB442" w14:textId="77777777" w:rsidR="00B374C3" w:rsidRPr="00B374C3" w:rsidRDefault="00B374C3" w:rsidP="00B374C3">
      <w:pPr>
        <w:tabs>
          <w:tab w:val="left" w:pos="7020"/>
        </w:tabs>
        <w:suppressAutoHyphens/>
        <w:spacing w:after="120"/>
        <w:ind w:left="6840"/>
        <w:rPr>
          <w:sz w:val="22"/>
          <w:szCs w:val="22"/>
        </w:rPr>
      </w:pPr>
    </w:p>
    <w:p w14:paraId="3A4C2DBB" w14:textId="77777777" w:rsidR="00B374C3" w:rsidRPr="00B374C3" w:rsidRDefault="00B374C3" w:rsidP="00B374C3">
      <w:pPr>
        <w:spacing w:after="120"/>
        <w:ind w:left="5040"/>
        <w:rPr>
          <w:sz w:val="22"/>
          <w:szCs w:val="22"/>
        </w:rPr>
      </w:pPr>
      <w:r w:rsidRPr="00B374C3">
        <w:rPr>
          <w:sz w:val="22"/>
          <w:szCs w:val="22"/>
        </w:rPr>
        <w:t>Address:</w:t>
      </w:r>
    </w:p>
    <w:p w14:paraId="17832C0A" w14:textId="77777777" w:rsidR="00B374C3" w:rsidRPr="00B374C3" w:rsidRDefault="00B374C3" w:rsidP="00B374C3">
      <w:pPr>
        <w:spacing w:after="120"/>
        <w:ind w:left="5040"/>
        <w:rPr>
          <w:sz w:val="22"/>
          <w:szCs w:val="22"/>
          <w:u w:val="single"/>
        </w:rPr>
      </w:pPr>
      <w:r w:rsidRPr="00B374C3">
        <w:rPr>
          <w:sz w:val="22"/>
          <w:szCs w:val="22"/>
          <w:u w:val="single"/>
        </w:rPr>
        <w:tab/>
      </w:r>
      <w:r w:rsidRPr="00B374C3">
        <w:rPr>
          <w:sz w:val="22"/>
          <w:szCs w:val="22"/>
          <w:u w:val="single"/>
        </w:rPr>
        <w:tab/>
      </w:r>
      <w:r w:rsidRPr="00B374C3">
        <w:rPr>
          <w:sz w:val="22"/>
          <w:szCs w:val="22"/>
          <w:u w:val="single"/>
        </w:rPr>
        <w:tab/>
      </w:r>
      <w:r w:rsidRPr="00B374C3">
        <w:rPr>
          <w:sz w:val="22"/>
          <w:szCs w:val="22"/>
          <w:u w:val="single"/>
        </w:rPr>
        <w:tab/>
      </w:r>
      <w:r w:rsidRPr="00B374C3">
        <w:rPr>
          <w:sz w:val="22"/>
          <w:szCs w:val="22"/>
          <w:u w:val="single"/>
        </w:rPr>
        <w:tab/>
      </w:r>
      <w:r w:rsidRPr="00B374C3">
        <w:rPr>
          <w:sz w:val="22"/>
          <w:szCs w:val="22"/>
          <w:u w:val="single"/>
        </w:rPr>
        <w:tab/>
      </w:r>
    </w:p>
    <w:p w14:paraId="1E3D2B97" w14:textId="77777777" w:rsidR="00B374C3" w:rsidRPr="00B374C3" w:rsidRDefault="00B374C3" w:rsidP="00B374C3">
      <w:pPr>
        <w:spacing w:after="120"/>
        <w:ind w:left="5040"/>
        <w:rPr>
          <w:sz w:val="22"/>
          <w:szCs w:val="22"/>
        </w:rPr>
      </w:pPr>
      <w:r w:rsidRPr="00B374C3">
        <w:rPr>
          <w:sz w:val="22"/>
          <w:szCs w:val="22"/>
          <w:u w:val="single"/>
        </w:rPr>
        <w:tab/>
      </w:r>
      <w:r w:rsidRPr="00B374C3">
        <w:rPr>
          <w:sz w:val="22"/>
          <w:szCs w:val="22"/>
          <w:u w:val="single"/>
        </w:rPr>
        <w:tab/>
      </w:r>
      <w:r w:rsidRPr="00B374C3">
        <w:rPr>
          <w:sz w:val="22"/>
          <w:szCs w:val="22"/>
          <w:u w:val="single"/>
        </w:rPr>
        <w:tab/>
      </w:r>
      <w:r w:rsidRPr="00B374C3">
        <w:rPr>
          <w:sz w:val="22"/>
          <w:szCs w:val="22"/>
          <w:u w:val="single"/>
        </w:rPr>
        <w:tab/>
      </w:r>
      <w:r w:rsidRPr="00B374C3">
        <w:rPr>
          <w:sz w:val="22"/>
          <w:szCs w:val="22"/>
          <w:u w:val="single"/>
        </w:rPr>
        <w:tab/>
      </w:r>
      <w:r w:rsidRPr="00B374C3">
        <w:rPr>
          <w:sz w:val="22"/>
          <w:szCs w:val="22"/>
          <w:u w:val="single"/>
        </w:rPr>
        <w:tab/>
      </w:r>
    </w:p>
    <w:p w14:paraId="2BBDFCEC" w14:textId="77777777" w:rsidR="00B374C3" w:rsidRPr="00B374C3" w:rsidRDefault="00B374C3" w:rsidP="00B374C3">
      <w:pPr>
        <w:spacing w:after="120"/>
        <w:ind w:left="5040"/>
        <w:rPr>
          <w:sz w:val="22"/>
          <w:szCs w:val="22"/>
          <w:u w:val="single"/>
        </w:rPr>
      </w:pPr>
      <w:r w:rsidRPr="00B374C3">
        <w:rPr>
          <w:sz w:val="22"/>
          <w:szCs w:val="22"/>
        </w:rPr>
        <w:t>Email:</w:t>
      </w:r>
      <w:r w:rsidRPr="00B374C3">
        <w:rPr>
          <w:sz w:val="22"/>
          <w:szCs w:val="22"/>
        </w:rPr>
        <w:tab/>
        <w:t xml:space="preserve"> </w:t>
      </w:r>
      <w:r w:rsidRPr="00B374C3">
        <w:rPr>
          <w:sz w:val="22"/>
          <w:szCs w:val="22"/>
          <w:u w:val="single"/>
        </w:rPr>
        <w:tab/>
      </w:r>
      <w:r w:rsidRPr="00B374C3">
        <w:rPr>
          <w:sz w:val="22"/>
          <w:szCs w:val="22"/>
          <w:u w:val="single"/>
        </w:rPr>
        <w:tab/>
      </w:r>
      <w:r w:rsidRPr="00B374C3">
        <w:rPr>
          <w:sz w:val="22"/>
          <w:szCs w:val="22"/>
          <w:u w:val="single"/>
        </w:rPr>
        <w:tab/>
      </w:r>
      <w:r w:rsidRPr="00B374C3">
        <w:rPr>
          <w:sz w:val="22"/>
          <w:szCs w:val="22"/>
          <w:u w:val="single"/>
        </w:rPr>
        <w:tab/>
      </w:r>
      <w:r w:rsidRPr="00B374C3">
        <w:rPr>
          <w:sz w:val="22"/>
          <w:szCs w:val="22"/>
          <w:u w:val="single"/>
        </w:rPr>
        <w:tab/>
      </w:r>
    </w:p>
    <w:p w14:paraId="6DCCD206" w14:textId="329CC500" w:rsidR="008D08CF" w:rsidRPr="00A81AE9" w:rsidRDefault="008D08CF" w:rsidP="00B374C3">
      <w:pPr>
        <w:keepLines/>
        <w:spacing w:before="240" w:after="240"/>
        <w:ind w:left="5040"/>
        <w:rPr>
          <w:sz w:val="22"/>
          <w:szCs w:val="22"/>
          <w:u w:val="single"/>
        </w:rPr>
      </w:pPr>
    </w:p>
    <w:p w14:paraId="441FA104" w14:textId="77777777" w:rsidR="00225482" w:rsidRDefault="00225482" w:rsidP="00225482">
      <w:pPr>
        <w:jc w:val="center"/>
        <w:rPr>
          <w:sz w:val="22"/>
          <w:szCs w:val="22"/>
        </w:rPr>
        <w:sectPr w:rsidR="00225482">
          <w:footerReference w:type="default" r:id="rId17"/>
          <w:footerReference w:type="first" r:id="rId18"/>
          <w:pgSz w:w="12240" w:h="15840"/>
          <w:pgMar w:top="1440" w:right="1440" w:bottom="1440" w:left="1440" w:header="720" w:footer="720" w:gutter="0"/>
          <w:cols w:space="720"/>
        </w:sectPr>
      </w:pPr>
    </w:p>
    <w:p w14:paraId="0897C1E4" w14:textId="0C70F29E" w:rsidR="00225482" w:rsidRPr="007561FB" w:rsidRDefault="00225482" w:rsidP="00225482">
      <w:pPr>
        <w:jc w:val="center"/>
        <w:rPr>
          <w:b/>
          <w:sz w:val="22"/>
          <w:szCs w:val="22"/>
        </w:rPr>
      </w:pPr>
      <w:r w:rsidRPr="007561FB">
        <w:rPr>
          <w:b/>
          <w:sz w:val="22"/>
          <w:szCs w:val="22"/>
        </w:rPr>
        <w:lastRenderedPageBreak/>
        <w:t>SPOUSAL CONSENT</w:t>
      </w:r>
      <w:r>
        <w:rPr>
          <w:rStyle w:val="FootnoteReference"/>
          <w:b/>
          <w:szCs w:val="22"/>
        </w:rPr>
        <w:footnoteReference w:id="2"/>
      </w:r>
    </w:p>
    <w:p w14:paraId="40F6008D" w14:textId="77777777" w:rsidR="00225482" w:rsidRPr="00407227" w:rsidRDefault="00225482" w:rsidP="00225482">
      <w:pPr>
        <w:jc w:val="center"/>
        <w:rPr>
          <w:b/>
          <w:sz w:val="22"/>
          <w:szCs w:val="22"/>
          <w:u w:val="single"/>
        </w:rPr>
      </w:pPr>
    </w:p>
    <w:p w14:paraId="387FE7F5" w14:textId="77777777" w:rsidR="00225482" w:rsidRPr="00407227" w:rsidRDefault="00225482" w:rsidP="00225482">
      <w:pPr>
        <w:pStyle w:val="BodyTextLeft"/>
        <w:rPr>
          <w:sz w:val="22"/>
          <w:szCs w:val="22"/>
          <w:u w:val="single"/>
        </w:rPr>
      </w:pPr>
      <w:r w:rsidRPr="00C00498">
        <w:rPr>
          <w:sz w:val="22"/>
          <w:szCs w:val="22"/>
        </w:rPr>
        <w:t>I, the undersigned, am the spouse of Purchaser and hereby indicate by the execution of this Agreement my consent to be irrevocably bound by the terms and conditions of this Agreement as to my interests, if any, in the Shares, whether as community property or otherwise. I hereby appoint my spouse as my attorney-in-fact with respect to any amendment or exercise of any rights under this Agreement.</w:t>
      </w:r>
      <w:r w:rsidRPr="00407227">
        <w:rPr>
          <w:sz w:val="22"/>
          <w:szCs w:val="22"/>
        </w:rPr>
        <w:t xml:space="preserve"> </w:t>
      </w:r>
    </w:p>
    <w:p w14:paraId="1DF26777" w14:textId="77777777" w:rsidR="00225482" w:rsidRPr="00407227" w:rsidRDefault="00225482" w:rsidP="00225482">
      <w:pPr>
        <w:tabs>
          <w:tab w:val="right" w:pos="9360"/>
        </w:tabs>
        <w:rPr>
          <w:sz w:val="22"/>
          <w:szCs w:val="22"/>
          <w:u w:val="single"/>
        </w:rPr>
      </w:pPr>
    </w:p>
    <w:p w14:paraId="77780250" w14:textId="77777777" w:rsidR="00225482" w:rsidRPr="00407227" w:rsidRDefault="00225482" w:rsidP="00225482">
      <w:pPr>
        <w:tabs>
          <w:tab w:val="right" w:pos="9360"/>
        </w:tabs>
        <w:ind w:left="4320"/>
        <w:rPr>
          <w:sz w:val="22"/>
          <w:szCs w:val="22"/>
        </w:rPr>
      </w:pPr>
      <w:r w:rsidRPr="00407227">
        <w:rPr>
          <w:sz w:val="22"/>
          <w:szCs w:val="22"/>
        </w:rPr>
        <w:t xml:space="preserve">By: </w:t>
      </w:r>
      <w:r w:rsidRPr="00407227">
        <w:rPr>
          <w:sz w:val="22"/>
          <w:szCs w:val="22"/>
          <w:u w:val="single"/>
        </w:rPr>
        <w:tab/>
      </w:r>
    </w:p>
    <w:p w14:paraId="51FDBF35" w14:textId="77777777" w:rsidR="00225482" w:rsidRDefault="00225482" w:rsidP="00225482">
      <w:pPr>
        <w:tabs>
          <w:tab w:val="right" w:pos="9360"/>
        </w:tabs>
        <w:ind w:left="4320"/>
        <w:rPr>
          <w:sz w:val="22"/>
          <w:szCs w:val="22"/>
        </w:rPr>
      </w:pPr>
    </w:p>
    <w:p w14:paraId="0E9D2FBF" w14:textId="77777777" w:rsidR="00225482" w:rsidRPr="00407227" w:rsidRDefault="00225482" w:rsidP="00225482">
      <w:pPr>
        <w:tabs>
          <w:tab w:val="right" w:pos="9360"/>
        </w:tabs>
        <w:ind w:left="4320"/>
        <w:rPr>
          <w:sz w:val="22"/>
          <w:szCs w:val="22"/>
        </w:rPr>
      </w:pPr>
      <w:r w:rsidRPr="00407227">
        <w:rPr>
          <w:sz w:val="22"/>
          <w:szCs w:val="22"/>
        </w:rPr>
        <w:t xml:space="preserve">Name: </w:t>
      </w:r>
      <w:r w:rsidRPr="00407227">
        <w:rPr>
          <w:sz w:val="22"/>
          <w:szCs w:val="22"/>
          <w:u w:val="single"/>
        </w:rPr>
        <w:tab/>
      </w:r>
    </w:p>
    <w:p w14:paraId="279D8E7B" w14:textId="2D21E696" w:rsidR="008D08CF" w:rsidRPr="00A81AE9" w:rsidRDefault="008D08CF" w:rsidP="00225482">
      <w:pPr>
        <w:jc w:val="center"/>
        <w:rPr>
          <w:b/>
          <w:caps/>
          <w:kern w:val="28"/>
          <w:sz w:val="22"/>
          <w:szCs w:val="22"/>
        </w:rPr>
      </w:pPr>
    </w:p>
    <w:p w14:paraId="626FDEAC" w14:textId="77777777" w:rsidR="008D08CF" w:rsidRPr="00A81AE9" w:rsidRDefault="008D08CF" w:rsidP="008D08CF">
      <w:pPr>
        <w:rPr>
          <w:b/>
          <w:caps/>
          <w:kern w:val="28"/>
          <w:sz w:val="22"/>
          <w:szCs w:val="22"/>
        </w:rPr>
        <w:sectPr w:rsidR="008D08CF" w:rsidRPr="00A81AE9">
          <w:footerReference w:type="default" r:id="rId19"/>
          <w:footerReference w:type="first" r:id="rId20"/>
          <w:pgSz w:w="12240" w:h="15840"/>
          <w:pgMar w:top="1440" w:right="1440" w:bottom="1440" w:left="1440" w:header="720" w:footer="720" w:gutter="0"/>
          <w:cols w:space="720"/>
        </w:sectPr>
      </w:pPr>
    </w:p>
    <w:p w14:paraId="6D9C1285" w14:textId="4163E328" w:rsidR="00D15CA4" w:rsidRPr="00EA74AC" w:rsidRDefault="009101C2" w:rsidP="00D15CA4">
      <w:pPr>
        <w:pStyle w:val="Title"/>
        <w:rPr>
          <w:sz w:val="22"/>
          <w:szCs w:val="22"/>
        </w:rPr>
      </w:pPr>
      <w:r w:rsidRPr="00EA74AC">
        <w:rPr>
          <w:caps w:val="0"/>
          <w:sz w:val="22"/>
          <w:szCs w:val="22"/>
        </w:rPr>
        <w:lastRenderedPageBreak/>
        <w:t xml:space="preserve">EXHIBIT </w:t>
      </w:r>
      <w:r>
        <w:rPr>
          <w:caps w:val="0"/>
          <w:sz w:val="22"/>
          <w:szCs w:val="22"/>
        </w:rPr>
        <w:t>A</w:t>
      </w:r>
    </w:p>
    <w:p w14:paraId="177F706E" w14:textId="77777777" w:rsidR="00D15CA4" w:rsidRPr="00AA4B00" w:rsidRDefault="00D15CA4" w:rsidP="00D15CA4">
      <w:pPr>
        <w:jc w:val="center"/>
        <w:rPr>
          <w:b/>
          <w:sz w:val="22"/>
          <w:szCs w:val="22"/>
        </w:rPr>
      </w:pPr>
      <w:r w:rsidRPr="00AA4B00">
        <w:rPr>
          <w:b/>
          <w:sz w:val="22"/>
          <w:szCs w:val="22"/>
        </w:rPr>
        <w:t>FORM OF STOCK POWER</w:t>
      </w:r>
    </w:p>
    <w:p w14:paraId="650CFF25" w14:textId="77777777" w:rsidR="00D15CA4" w:rsidRPr="00EA74AC" w:rsidRDefault="004C1703" w:rsidP="00D15CA4">
      <w:pPr>
        <w:pStyle w:val="Title"/>
        <w:rPr>
          <w:sz w:val="22"/>
          <w:szCs w:val="22"/>
        </w:rPr>
      </w:pPr>
      <w:r w:rsidRPr="00A81AE9">
        <w:rPr>
          <w:sz w:val="22"/>
          <w:szCs w:val="22"/>
        </w:rPr>
        <w:br w:type="page"/>
      </w:r>
      <w:r w:rsidR="00D15CA4">
        <w:rPr>
          <w:sz w:val="22"/>
          <w:szCs w:val="22"/>
        </w:rPr>
        <w:lastRenderedPageBreak/>
        <w:t>STOCK POWER</w:t>
      </w:r>
    </w:p>
    <w:p w14:paraId="3EA50B6E" w14:textId="6CE72ECE" w:rsidR="00D15CA4" w:rsidRPr="00EA74AC" w:rsidRDefault="00D15CA4" w:rsidP="00D15CA4">
      <w:pPr>
        <w:pStyle w:val="BodyText"/>
        <w:rPr>
          <w:sz w:val="22"/>
          <w:szCs w:val="22"/>
        </w:rPr>
      </w:pPr>
      <w:r w:rsidRPr="00EA74AC">
        <w:rPr>
          <w:sz w:val="22"/>
          <w:szCs w:val="22"/>
        </w:rPr>
        <w:t xml:space="preserve">FOR VALUE </w:t>
      </w:r>
      <w:r w:rsidRPr="002F20E5">
        <w:rPr>
          <w:sz w:val="22"/>
          <w:szCs w:val="22"/>
        </w:rPr>
        <w:t xml:space="preserve">RECEIVED, </w:t>
      </w:r>
      <w:r w:rsidRPr="00AA4B00">
        <w:rPr>
          <w:sz w:val="22"/>
          <w:szCs w:val="22"/>
        </w:rPr>
        <w:t>the undersigned</w:t>
      </w:r>
      <w:r>
        <w:rPr>
          <w:sz w:val="22"/>
          <w:szCs w:val="22"/>
        </w:rPr>
        <w:t xml:space="preserve"> (“</w:t>
      </w:r>
      <w:r w:rsidRPr="00AA4B00">
        <w:rPr>
          <w:b/>
          <w:sz w:val="22"/>
          <w:szCs w:val="22"/>
        </w:rPr>
        <w:t>Purchaser</w:t>
      </w:r>
      <w:r>
        <w:rPr>
          <w:sz w:val="22"/>
          <w:szCs w:val="22"/>
        </w:rPr>
        <w:t>”)</w:t>
      </w:r>
      <w:r w:rsidRPr="00AA4B00">
        <w:rPr>
          <w:sz w:val="22"/>
          <w:szCs w:val="22"/>
        </w:rPr>
        <w:t xml:space="preserve"> hereby</w:t>
      </w:r>
      <w:r w:rsidRPr="002F20E5">
        <w:rPr>
          <w:sz w:val="22"/>
          <w:szCs w:val="22"/>
        </w:rPr>
        <w:t xml:space="preserve"> sells, assigns and transfers to </w:t>
      </w:r>
      <w:r w:rsidRPr="00AA4B00">
        <w:rPr>
          <w:sz w:val="22"/>
          <w:szCs w:val="22"/>
          <w:highlight w:val="yellow"/>
        </w:rPr>
        <w:t>[Company Name]</w:t>
      </w:r>
      <w:r w:rsidRPr="002F20E5">
        <w:rPr>
          <w:sz w:val="22"/>
          <w:szCs w:val="22"/>
        </w:rPr>
        <w:t xml:space="preserve"> (the “</w:t>
      </w:r>
      <w:r w:rsidRPr="002F20E5">
        <w:rPr>
          <w:b/>
          <w:sz w:val="22"/>
          <w:szCs w:val="22"/>
        </w:rPr>
        <w:t>Company</w:t>
      </w:r>
      <w:r w:rsidRPr="002F20E5">
        <w:rPr>
          <w:sz w:val="22"/>
          <w:szCs w:val="22"/>
        </w:rPr>
        <w:t>”)</w:t>
      </w:r>
      <w:r>
        <w:rPr>
          <w:sz w:val="22"/>
          <w:szCs w:val="22"/>
        </w:rPr>
        <w:t>,</w:t>
      </w:r>
      <w:r w:rsidRPr="002F20E5">
        <w:rPr>
          <w:sz w:val="22"/>
          <w:szCs w:val="22"/>
        </w:rPr>
        <w:t xml:space="preserve"> or its assignee</w:t>
      </w:r>
      <w:r>
        <w:rPr>
          <w:sz w:val="22"/>
          <w:szCs w:val="22"/>
        </w:rPr>
        <w:t>,</w:t>
      </w:r>
      <w:r w:rsidRPr="002F20E5">
        <w:rPr>
          <w:sz w:val="22"/>
          <w:szCs w:val="22"/>
        </w:rPr>
        <w:t xml:space="preserve"> </w:t>
      </w:r>
      <w:r w:rsidRPr="00AA4B00">
        <w:rPr>
          <w:sz w:val="22"/>
          <w:szCs w:val="22"/>
        </w:rPr>
        <w:t>________________ shares of the Common Stock of the Company (the “</w:t>
      </w:r>
      <w:r w:rsidRPr="00AA4B00">
        <w:rPr>
          <w:b/>
          <w:sz w:val="22"/>
          <w:szCs w:val="22"/>
        </w:rPr>
        <w:t>Shares</w:t>
      </w:r>
      <w:r w:rsidRPr="00AA4B00">
        <w:rPr>
          <w:sz w:val="22"/>
          <w:szCs w:val="22"/>
        </w:rPr>
        <w:t xml:space="preserve">”), standing in </w:t>
      </w:r>
      <w:r>
        <w:rPr>
          <w:sz w:val="22"/>
          <w:szCs w:val="22"/>
        </w:rPr>
        <w:t>Purchaser’s</w:t>
      </w:r>
      <w:r w:rsidRPr="002F20E5">
        <w:rPr>
          <w:sz w:val="22"/>
          <w:szCs w:val="22"/>
        </w:rPr>
        <w:t xml:space="preserve"> name on the books of the Company</w:t>
      </w:r>
      <w:r w:rsidRPr="00EA74AC">
        <w:rPr>
          <w:sz w:val="22"/>
          <w:szCs w:val="22"/>
        </w:rPr>
        <w:t xml:space="preserve"> </w:t>
      </w:r>
      <w:r>
        <w:rPr>
          <w:sz w:val="22"/>
          <w:szCs w:val="22"/>
        </w:rPr>
        <w:t xml:space="preserve">and </w:t>
      </w:r>
      <w:r w:rsidRPr="00EA74AC">
        <w:rPr>
          <w:sz w:val="22"/>
          <w:szCs w:val="22"/>
        </w:rPr>
        <w:t xml:space="preserve">represented by Certificate No. ___________ </w:t>
      </w:r>
      <w:r>
        <w:rPr>
          <w:sz w:val="22"/>
          <w:szCs w:val="22"/>
        </w:rPr>
        <w:t xml:space="preserve">or referenced in a notice of issuance and/or held in uncertificated form in Purchaser’s name on the books of the Company, </w:t>
      </w:r>
      <w:r w:rsidRPr="00EA74AC">
        <w:rPr>
          <w:sz w:val="22"/>
          <w:szCs w:val="22"/>
        </w:rPr>
        <w:t>and irrevocably constitutes and appoints</w:t>
      </w:r>
      <w:r>
        <w:rPr>
          <w:sz w:val="22"/>
          <w:szCs w:val="22"/>
        </w:rPr>
        <w:t xml:space="preserve"> the</w:t>
      </w:r>
      <w:r w:rsidRPr="00EA74AC">
        <w:rPr>
          <w:sz w:val="22"/>
          <w:szCs w:val="22"/>
        </w:rPr>
        <w:t xml:space="preserve"> </w:t>
      </w:r>
      <w:r w:rsidRPr="00B3661F">
        <w:rPr>
          <w:sz w:val="22"/>
          <w:szCs w:val="22"/>
        </w:rPr>
        <w:t xml:space="preserve">Secretary of the Company, or the Secretary’s designee, </w:t>
      </w:r>
      <w:r w:rsidRPr="00EA74AC">
        <w:rPr>
          <w:sz w:val="22"/>
          <w:szCs w:val="22"/>
        </w:rPr>
        <w:t xml:space="preserve">as </w:t>
      </w:r>
      <w:r>
        <w:rPr>
          <w:sz w:val="22"/>
          <w:szCs w:val="22"/>
        </w:rPr>
        <w:t>Purchaser’s attorney-in-fact</w:t>
      </w:r>
      <w:r w:rsidRPr="00EA74AC">
        <w:rPr>
          <w:sz w:val="22"/>
          <w:szCs w:val="22"/>
        </w:rPr>
        <w:t xml:space="preserve"> to transfer the Shares on the books of the Company</w:t>
      </w:r>
      <w:r>
        <w:rPr>
          <w:sz w:val="22"/>
          <w:szCs w:val="22"/>
        </w:rPr>
        <w:t xml:space="preserve"> </w:t>
      </w:r>
      <w:r w:rsidRPr="00EA74AC">
        <w:rPr>
          <w:sz w:val="22"/>
          <w:szCs w:val="22"/>
        </w:rPr>
        <w:t>with full power of substitution in the premises.</w:t>
      </w:r>
    </w:p>
    <w:p w14:paraId="5CB43E65" w14:textId="77777777" w:rsidR="00D15CA4" w:rsidRPr="00EA74AC" w:rsidRDefault="00D15CA4" w:rsidP="00D15CA4">
      <w:pPr>
        <w:spacing w:after="240"/>
        <w:ind w:left="720"/>
        <w:rPr>
          <w:sz w:val="22"/>
          <w:szCs w:val="22"/>
        </w:rPr>
      </w:pPr>
      <w:r w:rsidRPr="00EA74AC">
        <w:rPr>
          <w:sz w:val="22"/>
          <w:szCs w:val="22"/>
        </w:rPr>
        <w:t>Dated:</w:t>
      </w:r>
      <w:r>
        <w:rPr>
          <w:sz w:val="22"/>
          <w:szCs w:val="22"/>
        </w:rPr>
        <w:t xml:space="preserve"> </w:t>
      </w:r>
      <w:r w:rsidRPr="00EA74AC">
        <w:rPr>
          <w:sz w:val="22"/>
          <w:szCs w:val="22"/>
        </w:rPr>
        <w:t>____________________.</w:t>
      </w:r>
    </w:p>
    <w:p w14:paraId="09CA94D1" w14:textId="77777777" w:rsidR="00D15CA4" w:rsidRPr="00EA74AC" w:rsidRDefault="00D15CA4" w:rsidP="00D15CA4">
      <w:pPr>
        <w:spacing w:after="240"/>
        <w:ind w:left="720"/>
        <w:rPr>
          <w:sz w:val="22"/>
          <w:szCs w:val="22"/>
        </w:rPr>
      </w:pPr>
    </w:p>
    <w:p w14:paraId="3BBBCD86" w14:textId="77777777" w:rsidR="00D15CA4" w:rsidRPr="00EA74AC" w:rsidRDefault="00D15CA4" w:rsidP="00D15CA4">
      <w:pPr>
        <w:tabs>
          <w:tab w:val="left" w:pos="9360"/>
        </w:tabs>
        <w:ind w:left="4320"/>
        <w:rPr>
          <w:sz w:val="22"/>
          <w:szCs w:val="22"/>
          <w:u w:val="single"/>
        </w:rPr>
      </w:pPr>
      <w:bookmarkStart w:id="121" w:name="_Ref506484300"/>
      <w:r w:rsidRPr="00EA74AC">
        <w:rPr>
          <w:sz w:val="22"/>
          <w:szCs w:val="22"/>
          <w:u w:val="single"/>
        </w:rPr>
        <w:tab/>
      </w:r>
      <w:bookmarkEnd w:id="121"/>
    </w:p>
    <w:p w14:paraId="2EC85EFA" w14:textId="77777777" w:rsidR="00D15CA4" w:rsidRDefault="00D15CA4" w:rsidP="00D15CA4">
      <w:pPr>
        <w:tabs>
          <w:tab w:val="left" w:pos="360"/>
          <w:tab w:val="left" w:pos="9360"/>
        </w:tabs>
        <w:ind w:left="4320"/>
        <w:rPr>
          <w:sz w:val="22"/>
          <w:szCs w:val="22"/>
        </w:rPr>
      </w:pPr>
      <w:bookmarkStart w:id="122" w:name="_Ref506484301"/>
      <w:r w:rsidRPr="00EA74AC">
        <w:rPr>
          <w:sz w:val="22"/>
          <w:szCs w:val="22"/>
        </w:rPr>
        <w:t>(</w:t>
      </w:r>
      <w:r>
        <w:rPr>
          <w:sz w:val="22"/>
          <w:szCs w:val="22"/>
        </w:rPr>
        <w:t xml:space="preserve">Purchaser’s </w:t>
      </w:r>
      <w:r w:rsidRPr="00EA74AC">
        <w:rPr>
          <w:sz w:val="22"/>
          <w:szCs w:val="22"/>
        </w:rPr>
        <w:t>Signature)</w:t>
      </w:r>
      <w:bookmarkEnd w:id="122"/>
    </w:p>
    <w:p w14:paraId="57F079BB" w14:textId="77777777" w:rsidR="00D15CA4" w:rsidRDefault="00D15CA4" w:rsidP="00D15CA4">
      <w:pPr>
        <w:tabs>
          <w:tab w:val="left" w:pos="9360"/>
        </w:tabs>
        <w:ind w:left="4320"/>
        <w:rPr>
          <w:sz w:val="22"/>
          <w:szCs w:val="22"/>
          <w:u w:val="single"/>
        </w:rPr>
      </w:pPr>
    </w:p>
    <w:p w14:paraId="3F7ADDC4" w14:textId="77777777" w:rsidR="00D15CA4" w:rsidRPr="00EA74AC" w:rsidRDefault="00D15CA4" w:rsidP="00D15CA4">
      <w:pPr>
        <w:tabs>
          <w:tab w:val="left" w:pos="9360"/>
        </w:tabs>
        <w:ind w:left="4320"/>
        <w:rPr>
          <w:sz w:val="22"/>
          <w:szCs w:val="22"/>
          <w:u w:val="single"/>
        </w:rPr>
      </w:pPr>
      <w:r w:rsidRPr="00EA74AC">
        <w:rPr>
          <w:sz w:val="22"/>
          <w:szCs w:val="22"/>
          <w:u w:val="single"/>
        </w:rPr>
        <w:tab/>
      </w:r>
    </w:p>
    <w:p w14:paraId="679A7215" w14:textId="77777777" w:rsidR="00D15CA4" w:rsidRPr="00EA74AC" w:rsidRDefault="00D15CA4" w:rsidP="00D15CA4">
      <w:pPr>
        <w:tabs>
          <w:tab w:val="left" w:pos="360"/>
          <w:tab w:val="left" w:pos="9360"/>
        </w:tabs>
        <w:ind w:left="4320"/>
        <w:rPr>
          <w:sz w:val="22"/>
          <w:szCs w:val="22"/>
        </w:rPr>
      </w:pPr>
      <w:r w:rsidRPr="00EA74AC">
        <w:rPr>
          <w:sz w:val="22"/>
          <w:szCs w:val="22"/>
        </w:rPr>
        <w:t>(</w:t>
      </w:r>
      <w:r>
        <w:rPr>
          <w:sz w:val="22"/>
          <w:szCs w:val="22"/>
        </w:rPr>
        <w:t>Print Purchaser’s Name</w:t>
      </w:r>
      <w:r w:rsidRPr="00EA74AC">
        <w:rPr>
          <w:sz w:val="22"/>
          <w:szCs w:val="22"/>
        </w:rPr>
        <w:t>)</w:t>
      </w:r>
    </w:p>
    <w:p w14:paraId="2B176D37" w14:textId="77777777" w:rsidR="00D15CA4" w:rsidRDefault="00D15CA4" w:rsidP="00D15CA4">
      <w:pPr>
        <w:tabs>
          <w:tab w:val="left" w:pos="9360"/>
        </w:tabs>
        <w:ind w:left="4320"/>
        <w:rPr>
          <w:sz w:val="22"/>
          <w:szCs w:val="22"/>
          <w:u w:val="single"/>
        </w:rPr>
      </w:pPr>
    </w:p>
    <w:p w14:paraId="3CC5ABCD" w14:textId="77777777" w:rsidR="00D15CA4" w:rsidRPr="00EA74AC" w:rsidRDefault="00D15CA4" w:rsidP="00D15CA4">
      <w:pPr>
        <w:tabs>
          <w:tab w:val="left" w:pos="9360"/>
        </w:tabs>
        <w:ind w:left="4320"/>
        <w:rPr>
          <w:sz w:val="22"/>
          <w:szCs w:val="22"/>
          <w:u w:val="single"/>
        </w:rPr>
      </w:pPr>
      <w:r w:rsidRPr="00EA74AC">
        <w:rPr>
          <w:sz w:val="22"/>
          <w:szCs w:val="22"/>
          <w:u w:val="single"/>
        </w:rPr>
        <w:tab/>
      </w:r>
    </w:p>
    <w:p w14:paraId="065CA2A1" w14:textId="77777777" w:rsidR="00D15CA4" w:rsidRPr="00EA74AC" w:rsidRDefault="00D15CA4" w:rsidP="00D15CA4">
      <w:pPr>
        <w:tabs>
          <w:tab w:val="left" w:pos="360"/>
          <w:tab w:val="left" w:pos="9360"/>
        </w:tabs>
        <w:ind w:left="4320"/>
        <w:rPr>
          <w:sz w:val="22"/>
          <w:szCs w:val="22"/>
        </w:rPr>
      </w:pPr>
      <w:r w:rsidRPr="00EA74AC">
        <w:rPr>
          <w:sz w:val="22"/>
          <w:szCs w:val="22"/>
        </w:rPr>
        <w:t>(</w:t>
      </w:r>
      <w:r>
        <w:rPr>
          <w:sz w:val="22"/>
          <w:szCs w:val="22"/>
        </w:rPr>
        <w:t>Purchaser’s Spouse’s Signature</w:t>
      </w:r>
      <w:r w:rsidRPr="00EA74AC">
        <w:rPr>
          <w:sz w:val="22"/>
          <w:szCs w:val="22"/>
        </w:rPr>
        <w:t>)</w:t>
      </w:r>
    </w:p>
    <w:p w14:paraId="2AD7B515" w14:textId="77777777" w:rsidR="00D15CA4" w:rsidRDefault="00D15CA4" w:rsidP="00D15CA4">
      <w:pPr>
        <w:tabs>
          <w:tab w:val="left" w:pos="9360"/>
        </w:tabs>
        <w:ind w:left="4320"/>
        <w:rPr>
          <w:sz w:val="22"/>
          <w:szCs w:val="22"/>
          <w:u w:val="single"/>
        </w:rPr>
      </w:pPr>
    </w:p>
    <w:p w14:paraId="304AC21E" w14:textId="77777777" w:rsidR="00D15CA4" w:rsidRPr="00EA74AC" w:rsidRDefault="00D15CA4" w:rsidP="00D15CA4">
      <w:pPr>
        <w:tabs>
          <w:tab w:val="left" w:pos="9360"/>
        </w:tabs>
        <w:ind w:left="4320"/>
        <w:rPr>
          <w:sz w:val="22"/>
          <w:szCs w:val="22"/>
          <w:u w:val="single"/>
        </w:rPr>
      </w:pPr>
      <w:r w:rsidRPr="00EA74AC">
        <w:rPr>
          <w:sz w:val="22"/>
          <w:szCs w:val="22"/>
          <w:u w:val="single"/>
        </w:rPr>
        <w:tab/>
      </w:r>
    </w:p>
    <w:p w14:paraId="3F05CA6C" w14:textId="77777777" w:rsidR="00D15CA4" w:rsidRPr="00EA74AC" w:rsidRDefault="00D15CA4" w:rsidP="00D15CA4">
      <w:pPr>
        <w:tabs>
          <w:tab w:val="left" w:pos="360"/>
          <w:tab w:val="left" w:pos="9360"/>
        </w:tabs>
        <w:ind w:left="4320"/>
        <w:rPr>
          <w:sz w:val="22"/>
          <w:szCs w:val="22"/>
        </w:rPr>
      </w:pPr>
      <w:r w:rsidRPr="00EA74AC">
        <w:rPr>
          <w:sz w:val="22"/>
          <w:szCs w:val="22"/>
        </w:rPr>
        <w:t>(</w:t>
      </w:r>
      <w:r>
        <w:rPr>
          <w:sz w:val="22"/>
          <w:szCs w:val="22"/>
        </w:rPr>
        <w:t>Print Purchaser’s Spouse’s Name</w:t>
      </w:r>
      <w:r w:rsidRPr="00EA74AC">
        <w:rPr>
          <w:sz w:val="22"/>
          <w:szCs w:val="22"/>
        </w:rPr>
        <w:t>)</w:t>
      </w:r>
    </w:p>
    <w:p w14:paraId="7F378B9E" w14:textId="77777777" w:rsidR="00D15CA4" w:rsidRPr="00EA74AC" w:rsidRDefault="00D15CA4" w:rsidP="00D15CA4">
      <w:pPr>
        <w:tabs>
          <w:tab w:val="left" w:pos="360"/>
          <w:tab w:val="left" w:pos="9360"/>
        </w:tabs>
        <w:ind w:left="4320"/>
        <w:rPr>
          <w:sz w:val="22"/>
          <w:szCs w:val="22"/>
        </w:rPr>
      </w:pPr>
    </w:p>
    <w:p w14:paraId="10F41A65" w14:textId="77777777" w:rsidR="00D15CA4" w:rsidRPr="00EA74AC" w:rsidRDefault="00D15CA4" w:rsidP="00D15CA4">
      <w:pPr>
        <w:tabs>
          <w:tab w:val="left" w:pos="360"/>
          <w:tab w:val="left" w:pos="9360"/>
        </w:tabs>
        <w:ind w:left="4320"/>
        <w:rPr>
          <w:sz w:val="22"/>
          <w:szCs w:val="22"/>
        </w:rPr>
      </w:pPr>
    </w:p>
    <w:p w14:paraId="7FA5610A" w14:textId="77777777" w:rsidR="00D15CA4" w:rsidRPr="00EA74AC" w:rsidRDefault="00D15CA4" w:rsidP="00D15CA4">
      <w:pPr>
        <w:tabs>
          <w:tab w:val="left" w:pos="360"/>
          <w:tab w:val="left" w:pos="9360"/>
        </w:tabs>
        <w:ind w:left="4320"/>
        <w:rPr>
          <w:sz w:val="22"/>
          <w:szCs w:val="22"/>
        </w:rPr>
      </w:pPr>
    </w:p>
    <w:p w14:paraId="4DE67F1A" w14:textId="77777777" w:rsidR="00363D6B" w:rsidRDefault="00D15CA4" w:rsidP="000138AF">
      <w:pPr>
        <w:pStyle w:val="BodyTextBold"/>
        <w:ind w:firstLine="0"/>
        <w:rPr>
          <w:sz w:val="22"/>
          <w:szCs w:val="22"/>
          <w:lang w:eastAsia="en-US"/>
        </w:rPr>
        <w:sectPr w:rsidR="00363D6B" w:rsidSect="00B70561">
          <w:footerReference w:type="default" r:id="rId21"/>
          <w:headerReference w:type="first" r:id="rId22"/>
          <w:footerReference w:type="first" r:id="rId23"/>
          <w:pgSz w:w="12240" w:h="15840"/>
          <w:pgMar w:top="1440" w:right="1440" w:bottom="1440" w:left="1440" w:header="720" w:footer="720" w:gutter="0"/>
          <w:pgNumType w:start="0"/>
          <w:cols w:space="720"/>
          <w:titlePg/>
          <w:docGrid w:linePitch="326"/>
        </w:sectPr>
      </w:pPr>
      <w:r w:rsidRPr="002F20E5">
        <w:rPr>
          <w:sz w:val="22"/>
          <w:szCs w:val="22"/>
          <w:u w:val="single"/>
          <w:lang w:eastAsia="en-US"/>
        </w:rPr>
        <w:t>INSTRUCTIONS</w:t>
      </w:r>
      <w:r w:rsidRPr="002F20E5">
        <w:rPr>
          <w:sz w:val="22"/>
          <w:szCs w:val="22"/>
          <w:lang w:eastAsia="en-US"/>
        </w:rPr>
        <w:t xml:space="preserve">: </w:t>
      </w:r>
      <w:r w:rsidRPr="00AA4B00">
        <w:rPr>
          <w:sz w:val="22"/>
          <w:szCs w:val="22"/>
          <w:lang w:eastAsia="en-US"/>
        </w:rPr>
        <w:t xml:space="preserve">PLEASE DO NOT FILL IN ANY BLANKS OTHER THAN THE SIGNATURE LINES. THE PURPOSE OF THIS STOCK POWER IS TO ENABLE THE COMPANY TO EXERCISE ITS “REPURCHASE RIGHT” SET FORTH IN THE </w:t>
      </w:r>
      <w:r>
        <w:rPr>
          <w:sz w:val="22"/>
          <w:szCs w:val="22"/>
          <w:lang w:eastAsia="en-US"/>
        </w:rPr>
        <w:t>RESTRICTED</w:t>
      </w:r>
      <w:r w:rsidRPr="00AA4B00">
        <w:rPr>
          <w:sz w:val="22"/>
          <w:szCs w:val="22"/>
          <w:lang w:eastAsia="en-US"/>
        </w:rPr>
        <w:t xml:space="preserve"> STOCK PURCHASE AGREEMENT WITHOUT REQUIRING ADDITIONAL SIGNATURES.</w:t>
      </w:r>
    </w:p>
    <w:p w14:paraId="63561ED9" w14:textId="028F6ED5" w:rsidR="009C0CB8" w:rsidRPr="00DD67FC" w:rsidRDefault="009101C2" w:rsidP="009C0CB8">
      <w:pPr>
        <w:pStyle w:val="Title"/>
        <w:rPr>
          <w:kern w:val="0"/>
          <w:sz w:val="22"/>
          <w:szCs w:val="22"/>
        </w:rPr>
      </w:pPr>
      <w:r w:rsidRPr="00DD67FC">
        <w:rPr>
          <w:caps w:val="0"/>
          <w:kern w:val="0"/>
          <w:sz w:val="22"/>
          <w:szCs w:val="22"/>
        </w:rPr>
        <w:lastRenderedPageBreak/>
        <w:t>EXHIBIT</w:t>
      </w:r>
      <w:r w:rsidRPr="00DD67FC">
        <w:rPr>
          <w:rFonts w:hint="eastAsia"/>
          <w:caps w:val="0"/>
          <w:kern w:val="0"/>
          <w:sz w:val="22"/>
          <w:szCs w:val="22"/>
        </w:rPr>
        <w:t> </w:t>
      </w:r>
      <w:r>
        <w:rPr>
          <w:caps w:val="0"/>
          <w:kern w:val="0"/>
          <w:sz w:val="22"/>
          <w:szCs w:val="22"/>
        </w:rPr>
        <w:t>B</w:t>
      </w:r>
    </w:p>
    <w:p w14:paraId="10901C63" w14:textId="039DB332" w:rsidR="00612107" w:rsidRDefault="009C0CB8" w:rsidP="00612107">
      <w:pPr>
        <w:pStyle w:val="Title"/>
        <w:rPr>
          <w:sz w:val="22"/>
          <w:szCs w:val="22"/>
        </w:rPr>
      </w:pPr>
      <w:bookmarkStart w:id="123" w:name="_Ref505988632"/>
      <w:r>
        <w:rPr>
          <w:sz w:val="22"/>
          <w:szCs w:val="22"/>
        </w:rPr>
        <w:t>FORM OF SECTION 83(B) ELECTION</w:t>
      </w:r>
      <w:bookmarkEnd w:id="123"/>
    </w:p>
    <w:p w14:paraId="3BAB5FF6" w14:textId="77777777" w:rsidR="009C0CB8" w:rsidRPr="00D743F6" w:rsidRDefault="009C0CB8" w:rsidP="00D743F6"/>
    <w:p w14:paraId="5BE1E239" w14:textId="218D0FFF" w:rsidR="00D743F6" w:rsidRPr="00D743F6" w:rsidRDefault="00D743F6" w:rsidP="00D743F6">
      <w:pPr>
        <w:sectPr w:rsidR="00D743F6" w:rsidRPr="00D743F6" w:rsidSect="00B70561">
          <w:pgSz w:w="12240" w:h="15840"/>
          <w:pgMar w:top="1440" w:right="1440" w:bottom="1440" w:left="1440" w:header="720" w:footer="720" w:gutter="0"/>
          <w:pgNumType w:start="0"/>
          <w:cols w:space="720"/>
          <w:titlePg/>
          <w:docGrid w:linePitch="326"/>
        </w:sectPr>
      </w:pPr>
    </w:p>
    <w:p w14:paraId="629944F0" w14:textId="77777777" w:rsidR="00D94C7C" w:rsidRPr="009146ED" w:rsidRDefault="00D94C7C" w:rsidP="00D94C7C">
      <w:pPr>
        <w:numPr>
          <w:ilvl w:val="8"/>
          <w:numId w:val="0"/>
        </w:numPr>
        <w:tabs>
          <w:tab w:val="num" w:pos="360"/>
        </w:tabs>
        <w:jc w:val="center"/>
        <w:rPr>
          <w:b/>
          <w:sz w:val="44"/>
          <w:szCs w:val="44"/>
          <w:lang w:val="x-none" w:eastAsia="x-none"/>
        </w:rPr>
      </w:pPr>
      <w:r w:rsidRPr="009146ED">
        <w:rPr>
          <w:b/>
          <w:sz w:val="44"/>
          <w:szCs w:val="44"/>
          <w:lang w:val="x-none" w:eastAsia="x-none"/>
        </w:rPr>
        <w:lastRenderedPageBreak/>
        <w:t xml:space="preserve">IF YOU WISH TO MAKE A SECTION 83(B) ELECTION, THE FILING OF SUCH ELECTION IS </w:t>
      </w:r>
      <w:r w:rsidRPr="009146ED">
        <w:rPr>
          <w:b/>
          <w:sz w:val="44"/>
          <w:szCs w:val="44"/>
          <w:u w:val="single"/>
          <w:lang w:val="x-none" w:eastAsia="x-none"/>
        </w:rPr>
        <w:t>YOUR</w:t>
      </w:r>
      <w:r w:rsidRPr="009146ED">
        <w:rPr>
          <w:b/>
          <w:sz w:val="44"/>
          <w:szCs w:val="44"/>
          <w:lang w:val="x-none" w:eastAsia="x-none"/>
        </w:rPr>
        <w:t xml:space="preserve"> RESPONSIBILITY.</w:t>
      </w:r>
    </w:p>
    <w:p w14:paraId="2CF68F4B" w14:textId="77777777" w:rsidR="00D94C7C" w:rsidRPr="009146ED" w:rsidRDefault="00D94C7C" w:rsidP="00D94C7C">
      <w:pPr>
        <w:numPr>
          <w:ilvl w:val="8"/>
          <w:numId w:val="0"/>
        </w:numPr>
        <w:tabs>
          <w:tab w:val="num" w:pos="360"/>
        </w:tabs>
        <w:jc w:val="center"/>
        <w:rPr>
          <w:b/>
          <w:sz w:val="44"/>
          <w:szCs w:val="44"/>
          <w:lang w:val="x-none" w:eastAsia="x-none"/>
        </w:rPr>
      </w:pPr>
    </w:p>
    <w:p w14:paraId="09E3FD80" w14:textId="3FEBC707" w:rsidR="00D94C7C" w:rsidRPr="009146ED" w:rsidRDefault="00D94C7C" w:rsidP="00D94C7C">
      <w:pPr>
        <w:numPr>
          <w:ilvl w:val="8"/>
          <w:numId w:val="0"/>
        </w:numPr>
        <w:tabs>
          <w:tab w:val="num" w:pos="360"/>
        </w:tabs>
        <w:jc w:val="center"/>
        <w:rPr>
          <w:b/>
          <w:sz w:val="44"/>
          <w:szCs w:val="44"/>
          <w:lang w:val="x-none" w:eastAsia="x-none"/>
        </w:rPr>
      </w:pPr>
      <w:r w:rsidRPr="009146ED">
        <w:rPr>
          <w:b/>
          <w:sz w:val="44"/>
          <w:szCs w:val="44"/>
          <w:lang w:val="x-none" w:eastAsia="x-none"/>
        </w:rPr>
        <w:t>THE FORM FOR MAKING THIS SECTION 83(B) ELECTION IS ATTACHED TO THIS AGREEMENT.</w:t>
      </w:r>
    </w:p>
    <w:p w14:paraId="0A80D565" w14:textId="77777777" w:rsidR="00D94C7C" w:rsidRPr="009146ED" w:rsidRDefault="00D94C7C" w:rsidP="00D94C7C">
      <w:pPr>
        <w:numPr>
          <w:ilvl w:val="8"/>
          <w:numId w:val="0"/>
        </w:numPr>
        <w:tabs>
          <w:tab w:val="num" w:pos="360"/>
        </w:tabs>
        <w:jc w:val="center"/>
        <w:rPr>
          <w:b/>
          <w:sz w:val="44"/>
          <w:szCs w:val="44"/>
          <w:lang w:val="x-none" w:eastAsia="x-none"/>
        </w:rPr>
      </w:pPr>
    </w:p>
    <w:p w14:paraId="0B873885" w14:textId="5CD9BB9C" w:rsidR="00D94C7C" w:rsidRPr="009146ED" w:rsidRDefault="00D94C7C" w:rsidP="00D94C7C">
      <w:pPr>
        <w:numPr>
          <w:ilvl w:val="8"/>
          <w:numId w:val="0"/>
        </w:numPr>
        <w:tabs>
          <w:tab w:val="num" w:pos="360"/>
        </w:tabs>
        <w:jc w:val="center"/>
        <w:rPr>
          <w:b/>
          <w:sz w:val="44"/>
          <w:szCs w:val="44"/>
          <w:lang w:val="x-none" w:eastAsia="x-none"/>
        </w:rPr>
      </w:pPr>
      <w:r w:rsidRPr="009146ED">
        <w:rPr>
          <w:b/>
          <w:sz w:val="44"/>
          <w:szCs w:val="44"/>
          <w:lang w:val="x-none" w:eastAsia="x-none"/>
        </w:rPr>
        <w:t xml:space="preserve">YOU MUST FILE THIS FORM WITHIN 30 DAYS </w:t>
      </w:r>
      <w:r w:rsidR="005F7B3A">
        <w:rPr>
          <w:b/>
          <w:sz w:val="44"/>
          <w:szCs w:val="44"/>
          <w:lang w:eastAsia="x-none"/>
        </w:rPr>
        <w:t>AFTER</w:t>
      </w:r>
      <w:r w:rsidRPr="009146ED">
        <w:rPr>
          <w:b/>
          <w:sz w:val="44"/>
          <w:szCs w:val="44"/>
          <w:lang w:val="x-none" w:eastAsia="x-none"/>
        </w:rPr>
        <w:t xml:space="preserve"> PURCHASING THE SHARES.</w:t>
      </w:r>
    </w:p>
    <w:p w14:paraId="5D8FFBF7" w14:textId="77777777" w:rsidR="00D94C7C" w:rsidRPr="009146ED" w:rsidRDefault="00D94C7C" w:rsidP="00D94C7C">
      <w:pPr>
        <w:numPr>
          <w:ilvl w:val="8"/>
          <w:numId w:val="0"/>
        </w:numPr>
        <w:tabs>
          <w:tab w:val="num" w:pos="360"/>
        </w:tabs>
        <w:jc w:val="center"/>
        <w:rPr>
          <w:b/>
          <w:sz w:val="44"/>
          <w:szCs w:val="44"/>
          <w:lang w:val="x-none" w:eastAsia="x-none"/>
        </w:rPr>
      </w:pPr>
    </w:p>
    <w:p w14:paraId="77C20EAA" w14:textId="77777777" w:rsidR="00D94C7C" w:rsidRPr="009146ED" w:rsidRDefault="00D94C7C" w:rsidP="00D94C7C">
      <w:pPr>
        <w:numPr>
          <w:ilvl w:val="8"/>
          <w:numId w:val="0"/>
        </w:numPr>
        <w:tabs>
          <w:tab w:val="num" w:pos="360"/>
        </w:tabs>
        <w:jc w:val="center"/>
        <w:rPr>
          <w:b/>
          <w:sz w:val="44"/>
          <w:szCs w:val="44"/>
          <w:lang w:val="x-none" w:eastAsia="x-none"/>
        </w:rPr>
      </w:pPr>
      <w:r w:rsidRPr="009146ED">
        <w:rPr>
          <w:b/>
          <w:sz w:val="44"/>
          <w:szCs w:val="44"/>
          <w:lang w:val="x-none" w:eastAsia="x-none"/>
        </w:rPr>
        <w:t>YOU (AND NOT THE COMPANY, ANY OF ITS AGENTS OR ANY OTHER PERSON) SHALL BE SOLELY RESPONSIBLE FOR FILING SUCH FORM WITH THE IRS, EVEN IF YOU REQUEST THE COMPANY, ITS AGENTS OR ANY OTHER PERSON TO MAKE THIS FILING ON YOUR BEHALF AND EVEN IF THE COMPANY, ANY OF ITS AGENTS OR ANY OTHER PERSON HAVE PREVIOUSLY MADE THIS FILING ON YOUR BEHALF.</w:t>
      </w:r>
    </w:p>
    <w:p w14:paraId="6AB98B16" w14:textId="77777777" w:rsidR="00D94C7C" w:rsidRPr="009146ED" w:rsidRDefault="00D94C7C" w:rsidP="00D94C7C">
      <w:pPr>
        <w:numPr>
          <w:ilvl w:val="8"/>
          <w:numId w:val="0"/>
        </w:numPr>
        <w:tabs>
          <w:tab w:val="num" w:pos="360"/>
        </w:tabs>
        <w:rPr>
          <w:sz w:val="22"/>
          <w:lang w:eastAsia="zh-CN"/>
        </w:rPr>
      </w:pPr>
    </w:p>
    <w:p w14:paraId="6B19CA98" w14:textId="2B8410EF" w:rsidR="00D94C7C" w:rsidRPr="009146ED" w:rsidRDefault="00D94C7C" w:rsidP="00D94C7C">
      <w:pPr>
        <w:numPr>
          <w:ilvl w:val="8"/>
          <w:numId w:val="0"/>
        </w:numPr>
        <w:tabs>
          <w:tab w:val="num" w:pos="360"/>
        </w:tabs>
        <w:jc w:val="both"/>
        <w:outlineLvl w:val="8"/>
        <w:rPr>
          <w:b/>
          <w:caps/>
          <w:sz w:val="32"/>
          <w:szCs w:val="32"/>
          <w:lang w:val="x-none" w:eastAsia="x-none"/>
        </w:rPr>
      </w:pPr>
      <w:r w:rsidRPr="009146ED">
        <w:rPr>
          <w:b/>
          <w:sz w:val="32"/>
          <w:szCs w:val="32"/>
          <w:lang w:eastAsia="zh-CN"/>
        </w:rPr>
        <w:t>The election should be filed by mailing a signed election form by certified mail, return receipt requested to the IRS Service Center where you file your tax returns. See &lt;</w:t>
      </w:r>
      <w:hyperlink r:id="rId24" w:history="1">
        <w:r w:rsidRPr="009146ED">
          <w:rPr>
            <w:b/>
            <w:color w:val="0000FF"/>
            <w:sz w:val="32"/>
            <w:szCs w:val="32"/>
            <w:u w:val="single"/>
            <w:lang w:eastAsia="zh-CN"/>
          </w:rPr>
          <w:t>www.irs.gov</w:t>
        </w:r>
      </w:hyperlink>
      <w:r w:rsidRPr="009146ED">
        <w:rPr>
          <w:b/>
          <w:sz w:val="32"/>
          <w:szCs w:val="32"/>
          <w:lang w:eastAsia="zh-CN"/>
        </w:rPr>
        <w:t>&gt;.</w:t>
      </w:r>
    </w:p>
    <w:p w14:paraId="577E0FDF" w14:textId="77777777" w:rsidR="00D94C7C" w:rsidRPr="009146ED" w:rsidRDefault="00D94C7C" w:rsidP="00D94C7C">
      <w:pPr>
        <w:numPr>
          <w:ilvl w:val="8"/>
          <w:numId w:val="0"/>
        </w:numPr>
        <w:tabs>
          <w:tab w:val="num" w:pos="360"/>
        </w:tabs>
        <w:outlineLvl w:val="8"/>
        <w:rPr>
          <w:b/>
          <w:caps/>
          <w:sz w:val="32"/>
          <w:szCs w:val="32"/>
          <w:lang w:val="x-none" w:eastAsia="x-none"/>
        </w:rPr>
        <w:sectPr w:rsidR="00D94C7C" w:rsidRPr="009146ED" w:rsidSect="00AA4B00">
          <w:footerReference w:type="first" r:id="rId25"/>
          <w:pgSz w:w="12240" w:h="15840" w:code="1"/>
          <w:pgMar w:top="1728" w:right="1440" w:bottom="1440" w:left="1440" w:header="864" w:footer="1080" w:gutter="0"/>
          <w:pgBorders w:offsetFrom="page">
            <w:top w:val="thinThickThinMediumGap" w:sz="36" w:space="24" w:color="auto"/>
            <w:left w:val="thinThickThinMediumGap" w:sz="36" w:space="24" w:color="auto"/>
            <w:bottom w:val="thinThickThinMediumGap" w:sz="36" w:space="24" w:color="auto"/>
            <w:right w:val="thinThickThinMediumGap" w:sz="36" w:space="24" w:color="auto"/>
          </w:pgBorders>
          <w:pgNumType w:start="1"/>
          <w:cols w:space="720"/>
          <w:titlePg/>
          <w:docGrid w:linePitch="326"/>
        </w:sectPr>
      </w:pPr>
    </w:p>
    <w:p w14:paraId="1A33B229" w14:textId="77777777" w:rsidR="00D94C7C" w:rsidRPr="009146ED" w:rsidRDefault="00D94C7C" w:rsidP="00D94C7C">
      <w:pPr>
        <w:numPr>
          <w:ilvl w:val="8"/>
          <w:numId w:val="0"/>
        </w:numPr>
        <w:tabs>
          <w:tab w:val="num" w:pos="360"/>
        </w:tabs>
        <w:jc w:val="center"/>
        <w:rPr>
          <w:b/>
          <w:sz w:val="22"/>
          <w:szCs w:val="22"/>
          <w:lang w:eastAsia="zh-CN"/>
        </w:rPr>
      </w:pPr>
      <w:r w:rsidRPr="009146ED">
        <w:rPr>
          <w:b/>
          <w:sz w:val="22"/>
          <w:szCs w:val="22"/>
          <w:lang w:eastAsia="zh-CN"/>
        </w:rPr>
        <w:lastRenderedPageBreak/>
        <w:t>ELECTION UNDER SECTION 83(B) OF THE INTERNAL REVENUE CODE OF 1986</w:t>
      </w:r>
    </w:p>
    <w:p w14:paraId="4C4681B2" w14:textId="77777777" w:rsidR="00D94C7C" w:rsidRPr="009146ED" w:rsidRDefault="00D94C7C" w:rsidP="00D94C7C">
      <w:pPr>
        <w:numPr>
          <w:ilvl w:val="8"/>
          <w:numId w:val="0"/>
        </w:numPr>
        <w:tabs>
          <w:tab w:val="num" w:pos="360"/>
        </w:tabs>
        <w:rPr>
          <w:sz w:val="22"/>
          <w:szCs w:val="22"/>
          <w:lang w:eastAsia="zh-CN"/>
        </w:rPr>
      </w:pPr>
    </w:p>
    <w:p w14:paraId="47EA6959" w14:textId="77777777" w:rsidR="00D94C7C" w:rsidRPr="009146ED" w:rsidRDefault="00D94C7C" w:rsidP="00D94C7C">
      <w:pPr>
        <w:numPr>
          <w:ilvl w:val="8"/>
          <w:numId w:val="0"/>
        </w:numPr>
        <w:tabs>
          <w:tab w:val="num" w:pos="360"/>
        </w:tabs>
        <w:spacing w:after="120"/>
        <w:jc w:val="both"/>
        <w:rPr>
          <w:sz w:val="22"/>
          <w:szCs w:val="22"/>
          <w:lang w:eastAsia="zh-CN"/>
        </w:rPr>
      </w:pPr>
      <w:r w:rsidRPr="009146ED">
        <w:rPr>
          <w:sz w:val="22"/>
          <w:szCs w:val="22"/>
          <w:lang w:eastAsia="zh-CN"/>
        </w:rPr>
        <w:t>The undersigned taxpayer (the “</w:t>
      </w:r>
      <w:r w:rsidRPr="009146ED">
        <w:rPr>
          <w:b/>
          <w:sz w:val="22"/>
          <w:szCs w:val="22"/>
          <w:lang w:eastAsia="zh-CN"/>
        </w:rPr>
        <w:t>Taxpayer</w:t>
      </w:r>
      <w:r w:rsidRPr="009146ED">
        <w:rPr>
          <w:sz w:val="22"/>
          <w:szCs w:val="22"/>
          <w:lang w:eastAsia="zh-CN"/>
        </w:rPr>
        <w:t>”) hereby elects, pursuant to Section 83(b) of the Internal Revenue Code, to include in Taxpayer’s gross income, the amount of any compensation taxable to Taxpayer in connection with Taxpayer’s receipt of the property described below:</w:t>
      </w:r>
    </w:p>
    <w:p w14:paraId="06D85374" w14:textId="77777777" w:rsidR="00D94C7C" w:rsidRPr="009146ED" w:rsidRDefault="00D94C7C" w:rsidP="006842CA">
      <w:pPr>
        <w:numPr>
          <w:ilvl w:val="0"/>
          <w:numId w:val="6"/>
        </w:numPr>
        <w:ind w:left="360"/>
        <w:jc w:val="both"/>
        <w:rPr>
          <w:sz w:val="22"/>
          <w:szCs w:val="22"/>
          <w:lang w:eastAsia="zh-CN"/>
        </w:rPr>
      </w:pPr>
      <w:r w:rsidRPr="009146ED">
        <w:rPr>
          <w:sz w:val="22"/>
          <w:szCs w:val="22"/>
          <w:lang w:eastAsia="zh-CN"/>
        </w:rPr>
        <w:t>The name, address, identification number and taxable year of the undersigned are:</w:t>
      </w:r>
    </w:p>
    <w:p w14:paraId="34062DA2" w14:textId="77777777" w:rsidR="00D94C7C" w:rsidRPr="009146ED" w:rsidRDefault="00D94C7C" w:rsidP="00D94C7C">
      <w:pPr>
        <w:numPr>
          <w:ilvl w:val="8"/>
          <w:numId w:val="0"/>
        </w:numPr>
        <w:tabs>
          <w:tab w:val="num" w:pos="360"/>
        </w:tabs>
        <w:ind w:left="360"/>
        <w:jc w:val="both"/>
        <w:rPr>
          <w:sz w:val="22"/>
          <w:szCs w:val="22"/>
          <w:lang w:eastAsia="zh-CN"/>
        </w:rPr>
      </w:pPr>
    </w:p>
    <w:tbl>
      <w:tblPr>
        <w:tblW w:w="0" w:type="auto"/>
        <w:tblInd w:w="468" w:type="dxa"/>
        <w:tblLayout w:type="fixed"/>
        <w:tblLook w:val="04A0" w:firstRow="1" w:lastRow="0" w:firstColumn="1" w:lastColumn="0" w:noHBand="0" w:noVBand="1"/>
      </w:tblPr>
      <w:tblGrid>
        <w:gridCol w:w="4954"/>
        <w:gridCol w:w="3686"/>
      </w:tblGrid>
      <w:tr w:rsidR="00D94C7C" w:rsidRPr="009146ED" w14:paraId="04433236" w14:textId="77777777" w:rsidTr="000E446D">
        <w:tc>
          <w:tcPr>
            <w:tcW w:w="4954" w:type="dxa"/>
          </w:tcPr>
          <w:p w14:paraId="6C1164EF" w14:textId="77777777" w:rsidR="00D94C7C" w:rsidRPr="009146ED" w:rsidRDefault="00D94C7C" w:rsidP="000E446D">
            <w:pPr>
              <w:numPr>
                <w:ilvl w:val="8"/>
                <w:numId w:val="0"/>
              </w:numPr>
              <w:tabs>
                <w:tab w:val="num" w:pos="360"/>
              </w:tabs>
              <w:jc w:val="both"/>
              <w:rPr>
                <w:sz w:val="22"/>
                <w:szCs w:val="22"/>
                <w:lang w:eastAsia="zh-CN"/>
              </w:rPr>
            </w:pPr>
            <w:r w:rsidRPr="009146ED">
              <w:rPr>
                <w:sz w:val="22"/>
                <w:szCs w:val="22"/>
                <w:lang w:eastAsia="zh-CN"/>
              </w:rPr>
              <w:t>Name of Taxpayer:</w:t>
            </w:r>
          </w:p>
        </w:tc>
        <w:tc>
          <w:tcPr>
            <w:tcW w:w="3686" w:type="dxa"/>
          </w:tcPr>
          <w:p w14:paraId="725A10CB" w14:textId="77777777" w:rsidR="00D94C7C" w:rsidRPr="009146ED" w:rsidRDefault="00D94C7C" w:rsidP="000E446D">
            <w:pPr>
              <w:numPr>
                <w:ilvl w:val="8"/>
                <w:numId w:val="0"/>
              </w:numPr>
              <w:tabs>
                <w:tab w:val="num" w:pos="360"/>
              </w:tabs>
              <w:jc w:val="both"/>
              <w:rPr>
                <w:sz w:val="22"/>
                <w:szCs w:val="22"/>
                <w:u w:val="single"/>
                <w:lang w:eastAsia="zh-CN"/>
              </w:rPr>
            </w:pPr>
            <w:r w:rsidRPr="009146ED">
              <w:rPr>
                <w:sz w:val="22"/>
                <w:szCs w:val="22"/>
                <w:u w:val="single"/>
                <w:lang w:eastAsia="zh-CN"/>
              </w:rPr>
              <w:tab/>
            </w:r>
            <w:r w:rsidRPr="009146ED">
              <w:rPr>
                <w:sz w:val="22"/>
                <w:szCs w:val="22"/>
                <w:u w:val="single"/>
                <w:lang w:eastAsia="zh-CN"/>
              </w:rPr>
              <w:tab/>
            </w:r>
            <w:r w:rsidRPr="009146ED">
              <w:rPr>
                <w:sz w:val="22"/>
                <w:szCs w:val="22"/>
                <w:u w:val="single"/>
                <w:lang w:eastAsia="zh-CN"/>
              </w:rPr>
              <w:tab/>
            </w:r>
            <w:r w:rsidRPr="009146ED">
              <w:rPr>
                <w:sz w:val="22"/>
                <w:szCs w:val="22"/>
                <w:u w:val="single"/>
                <w:lang w:eastAsia="zh-CN"/>
              </w:rPr>
              <w:tab/>
            </w:r>
            <w:r w:rsidRPr="009146ED">
              <w:rPr>
                <w:sz w:val="22"/>
                <w:szCs w:val="22"/>
                <w:u w:val="single"/>
                <w:lang w:eastAsia="zh-CN"/>
              </w:rPr>
              <w:tab/>
            </w:r>
          </w:p>
        </w:tc>
      </w:tr>
      <w:tr w:rsidR="00D94C7C" w:rsidRPr="009146ED" w14:paraId="0121EEE2" w14:textId="77777777" w:rsidTr="000E446D">
        <w:tc>
          <w:tcPr>
            <w:tcW w:w="4954" w:type="dxa"/>
          </w:tcPr>
          <w:p w14:paraId="20E9FBD7" w14:textId="77777777" w:rsidR="00D94C7C" w:rsidRPr="009146ED" w:rsidRDefault="00D94C7C" w:rsidP="000E446D">
            <w:pPr>
              <w:numPr>
                <w:ilvl w:val="8"/>
                <w:numId w:val="0"/>
              </w:numPr>
              <w:tabs>
                <w:tab w:val="num" w:pos="360"/>
              </w:tabs>
              <w:jc w:val="both"/>
              <w:rPr>
                <w:sz w:val="22"/>
                <w:szCs w:val="22"/>
                <w:lang w:eastAsia="zh-CN"/>
              </w:rPr>
            </w:pPr>
            <w:r w:rsidRPr="009146ED">
              <w:rPr>
                <w:sz w:val="22"/>
                <w:szCs w:val="22"/>
                <w:lang w:eastAsia="zh-CN"/>
              </w:rPr>
              <w:t>Name of Spouse (if applicable):</w:t>
            </w:r>
          </w:p>
        </w:tc>
        <w:tc>
          <w:tcPr>
            <w:tcW w:w="3686" w:type="dxa"/>
          </w:tcPr>
          <w:p w14:paraId="4B6F1FC0" w14:textId="77777777" w:rsidR="00D94C7C" w:rsidRPr="009146ED" w:rsidRDefault="00D94C7C" w:rsidP="000E446D">
            <w:pPr>
              <w:numPr>
                <w:ilvl w:val="8"/>
                <w:numId w:val="0"/>
              </w:numPr>
              <w:tabs>
                <w:tab w:val="num" w:pos="360"/>
              </w:tabs>
              <w:jc w:val="both"/>
              <w:rPr>
                <w:sz w:val="22"/>
                <w:szCs w:val="22"/>
                <w:lang w:eastAsia="zh-CN"/>
              </w:rPr>
            </w:pPr>
            <w:r w:rsidRPr="009146ED">
              <w:rPr>
                <w:sz w:val="22"/>
                <w:szCs w:val="22"/>
                <w:u w:val="single"/>
                <w:lang w:eastAsia="zh-CN"/>
              </w:rPr>
              <w:tab/>
            </w:r>
            <w:r w:rsidRPr="009146ED">
              <w:rPr>
                <w:sz w:val="22"/>
                <w:szCs w:val="22"/>
                <w:u w:val="single"/>
                <w:lang w:eastAsia="zh-CN"/>
              </w:rPr>
              <w:tab/>
            </w:r>
            <w:r w:rsidRPr="009146ED">
              <w:rPr>
                <w:sz w:val="22"/>
                <w:szCs w:val="22"/>
                <w:u w:val="single"/>
                <w:lang w:eastAsia="zh-CN"/>
              </w:rPr>
              <w:tab/>
            </w:r>
            <w:r w:rsidRPr="009146ED">
              <w:rPr>
                <w:sz w:val="22"/>
                <w:szCs w:val="22"/>
                <w:u w:val="single"/>
                <w:lang w:eastAsia="zh-CN"/>
              </w:rPr>
              <w:tab/>
            </w:r>
            <w:r w:rsidRPr="009146ED">
              <w:rPr>
                <w:sz w:val="22"/>
                <w:szCs w:val="22"/>
                <w:u w:val="single"/>
                <w:lang w:eastAsia="zh-CN"/>
              </w:rPr>
              <w:tab/>
            </w:r>
          </w:p>
        </w:tc>
      </w:tr>
      <w:tr w:rsidR="00D94C7C" w:rsidRPr="009146ED" w14:paraId="267D89BD" w14:textId="77777777" w:rsidTr="000E446D">
        <w:tc>
          <w:tcPr>
            <w:tcW w:w="4954" w:type="dxa"/>
          </w:tcPr>
          <w:p w14:paraId="0DD5F752" w14:textId="77777777" w:rsidR="00D94C7C" w:rsidRPr="009146ED" w:rsidRDefault="00D94C7C" w:rsidP="000E446D">
            <w:pPr>
              <w:numPr>
                <w:ilvl w:val="8"/>
                <w:numId w:val="0"/>
              </w:numPr>
              <w:tabs>
                <w:tab w:val="num" w:pos="360"/>
              </w:tabs>
              <w:jc w:val="both"/>
              <w:rPr>
                <w:sz w:val="22"/>
                <w:szCs w:val="22"/>
                <w:lang w:eastAsia="zh-CN"/>
              </w:rPr>
            </w:pPr>
            <w:r w:rsidRPr="009146ED">
              <w:rPr>
                <w:sz w:val="22"/>
                <w:szCs w:val="22"/>
                <w:lang w:eastAsia="zh-CN"/>
              </w:rPr>
              <w:t>Taxpayer’s Address:</w:t>
            </w:r>
          </w:p>
        </w:tc>
        <w:tc>
          <w:tcPr>
            <w:tcW w:w="3686" w:type="dxa"/>
          </w:tcPr>
          <w:p w14:paraId="647DC680" w14:textId="77777777" w:rsidR="00D94C7C" w:rsidRPr="009146ED" w:rsidRDefault="00D94C7C" w:rsidP="000E446D">
            <w:pPr>
              <w:numPr>
                <w:ilvl w:val="8"/>
                <w:numId w:val="0"/>
              </w:numPr>
              <w:tabs>
                <w:tab w:val="num" w:pos="360"/>
              </w:tabs>
              <w:jc w:val="both"/>
              <w:rPr>
                <w:sz w:val="22"/>
                <w:szCs w:val="22"/>
                <w:lang w:eastAsia="zh-CN"/>
              </w:rPr>
            </w:pPr>
            <w:r w:rsidRPr="009146ED">
              <w:rPr>
                <w:sz w:val="22"/>
                <w:szCs w:val="22"/>
                <w:u w:val="single"/>
                <w:lang w:eastAsia="zh-CN"/>
              </w:rPr>
              <w:tab/>
            </w:r>
            <w:r w:rsidRPr="009146ED">
              <w:rPr>
                <w:sz w:val="22"/>
                <w:szCs w:val="22"/>
                <w:u w:val="single"/>
                <w:lang w:eastAsia="zh-CN"/>
              </w:rPr>
              <w:tab/>
            </w:r>
            <w:r w:rsidRPr="009146ED">
              <w:rPr>
                <w:sz w:val="22"/>
                <w:szCs w:val="22"/>
                <w:u w:val="single"/>
                <w:lang w:eastAsia="zh-CN"/>
              </w:rPr>
              <w:tab/>
            </w:r>
            <w:r w:rsidRPr="009146ED">
              <w:rPr>
                <w:sz w:val="22"/>
                <w:szCs w:val="22"/>
                <w:u w:val="single"/>
                <w:lang w:eastAsia="zh-CN"/>
              </w:rPr>
              <w:tab/>
            </w:r>
            <w:r w:rsidRPr="009146ED">
              <w:rPr>
                <w:sz w:val="22"/>
                <w:szCs w:val="22"/>
                <w:u w:val="single"/>
                <w:lang w:eastAsia="zh-CN"/>
              </w:rPr>
              <w:tab/>
            </w:r>
          </w:p>
          <w:p w14:paraId="48350D4E" w14:textId="77777777" w:rsidR="00D94C7C" w:rsidRPr="009146ED" w:rsidRDefault="00D94C7C" w:rsidP="000E446D">
            <w:pPr>
              <w:numPr>
                <w:ilvl w:val="8"/>
                <w:numId w:val="0"/>
              </w:numPr>
              <w:tabs>
                <w:tab w:val="num" w:pos="360"/>
              </w:tabs>
              <w:jc w:val="both"/>
              <w:rPr>
                <w:sz w:val="22"/>
                <w:szCs w:val="22"/>
                <w:lang w:eastAsia="zh-CN"/>
              </w:rPr>
            </w:pPr>
            <w:r w:rsidRPr="009146ED">
              <w:rPr>
                <w:sz w:val="22"/>
                <w:szCs w:val="22"/>
                <w:u w:val="single"/>
                <w:lang w:eastAsia="zh-CN"/>
              </w:rPr>
              <w:tab/>
            </w:r>
            <w:r w:rsidRPr="009146ED">
              <w:rPr>
                <w:sz w:val="22"/>
                <w:szCs w:val="22"/>
                <w:u w:val="single"/>
                <w:lang w:eastAsia="zh-CN"/>
              </w:rPr>
              <w:tab/>
            </w:r>
            <w:r w:rsidRPr="009146ED">
              <w:rPr>
                <w:sz w:val="22"/>
                <w:szCs w:val="22"/>
                <w:u w:val="single"/>
                <w:lang w:eastAsia="zh-CN"/>
              </w:rPr>
              <w:tab/>
            </w:r>
            <w:r w:rsidRPr="009146ED">
              <w:rPr>
                <w:sz w:val="22"/>
                <w:szCs w:val="22"/>
                <w:u w:val="single"/>
                <w:lang w:eastAsia="zh-CN"/>
              </w:rPr>
              <w:tab/>
            </w:r>
            <w:r w:rsidRPr="009146ED">
              <w:rPr>
                <w:sz w:val="22"/>
                <w:szCs w:val="22"/>
                <w:u w:val="single"/>
                <w:lang w:eastAsia="zh-CN"/>
              </w:rPr>
              <w:tab/>
            </w:r>
          </w:p>
          <w:p w14:paraId="364C419A" w14:textId="77777777" w:rsidR="00D94C7C" w:rsidRPr="009146ED" w:rsidRDefault="00D94C7C" w:rsidP="000E446D">
            <w:pPr>
              <w:numPr>
                <w:ilvl w:val="8"/>
                <w:numId w:val="0"/>
              </w:numPr>
              <w:tabs>
                <w:tab w:val="num" w:pos="360"/>
              </w:tabs>
              <w:jc w:val="both"/>
              <w:rPr>
                <w:sz w:val="22"/>
                <w:szCs w:val="22"/>
                <w:lang w:eastAsia="zh-CN"/>
              </w:rPr>
            </w:pPr>
            <w:r w:rsidRPr="009146ED">
              <w:rPr>
                <w:sz w:val="22"/>
                <w:szCs w:val="22"/>
                <w:u w:val="single"/>
                <w:lang w:eastAsia="zh-CN"/>
              </w:rPr>
              <w:tab/>
            </w:r>
            <w:r w:rsidRPr="009146ED">
              <w:rPr>
                <w:sz w:val="22"/>
                <w:szCs w:val="22"/>
                <w:u w:val="single"/>
                <w:lang w:eastAsia="zh-CN"/>
              </w:rPr>
              <w:tab/>
            </w:r>
            <w:r w:rsidRPr="009146ED">
              <w:rPr>
                <w:sz w:val="22"/>
                <w:szCs w:val="22"/>
                <w:u w:val="single"/>
                <w:lang w:eastAsia="zh-CN"/>
              </w:rPr>
              <w:tab/>
            </w:r>
            <w:r w:rsidRPr="009146ED">
              <w:rPr>
                <w:sz w:val="22"/>
                <w:szCs w:val="22"/>
                <w:u w:val="single"/>
                <w:lang w:eastAsia="zh-CN"/>
              </w:rPr>
              <w:tab/>
            </w:r>
            <w:r w:rsidRPr="009146ED">
              <w:rPr>
                <w:sz w:val="22"/>
                <w:szCs w:val="22"/>
                <w:u w:val="single"/>
                <w:lang w:eastAsia="zh-CN"/>
              </w:rPr>
              <w:tab/>
            </w:r>
          </w:p>
        </w:tc>
      </w:tr>
      <w:tr w:rsidR="00D94C7C" w:rsidRPr="009146ED" w14:paraId="4C8C96B0" w14:textId="77777777" w:rsidTr="000E446D">
        <w:tc>
          <w:tcPr>
            <w:tcW w:w="4954" w:type="dxa"/>
          </w:tcPr>
          <w:p w14:paraId="3919D481" w14:textId="77777777" w:rsidR="00D94C7C" w:rsidRPr="009146ED" w:rsidRDefault="00D94C7C" w:rsidP="000E446D">
            <w:pPr>
              <w:numPr>
                <w:ilvl w:val="8"/>
                <w:numId w:val="0"/>
              </w:numPr>
              <w:tabs>
                <w:tab w:val="num" w:pos="360"/>
              </w:tabs>
              <w:jc w:val="both"/>
              <w:rPr>
                <w:sz w:val="22"/>
                <w:szCs w:val="22"/>
                <w:lang w:eastAsia="zh-CN"/>
              </w:rPr>
            </w:pPr>
            <w:r w:rsidRPr="009146ED">
              <w:rPr>
                <w:sz w:val="22"/>
                <w:szCs w:val="22"/>
                <w:lang w:eastAsia="zh-CN"/>
              </w:rPr>
              <w:t>Taxpayer Identification No. of Taxpayer:</w:t>
            </w:r>
          </w:p>
        </w:tc>
        <w:tc>
          <w:tcPr>
            <w:tcW w:w="3686" w:type="dxa"/>
          </w:tcPr>
          <w:p w14:paraId="2EFA1F39" w14:textId="77777777" w:rsidR="00D94C7C" w:rsidRPr="009146ED" w:rsidRDefault="00D94C7C" w:rsidP="000E446D">
            <w:pPr>
              <w:numPr>
                <w:ilvl w:val="8"/>
                <w:numId w:val="0"/>
              </w:numPr>
              <w:tabs>
                <w:tab w:val="num" w:pos="360"/>
              </w:tabs>
              <w:jc w:val="both"/>
              <w:rPr>
                <w:b/>
                <w:sz w:val="22"/>
                <w:szCs w:val="22"/>
                <w:lang w:eastAsia="zh-CN"/>
              </w:rPr>
            </w:pPr>
            <w:r w:rsidRPr="009146ED">
              <w:rPr>
                <w:b/>
                <w:sz w:val="22"/>
                <w:szCs w:val="22"/>
                <w:lang w:eastAsia="zh-CN"/>
              </w:rPr>
              <w:t>See below</w:t>
            </w:r>
          </w:p>
        </w:tc>
      </w:tr>
      <w:tr w:rsidR="00D94C7C" w:rsidRPr="009146ED" w14:paraId="7A2363B5" w14:textId="77777777" w:rsidTr="000E446D">
        <w:tc>
          <w:tcPr>
            <w:tcW w:w="4954" w:type="dxa"/>
          </w:tcPr>
          <w:p w14:paraId="487DB4A1" w14:textId="77777777" w:rsidR="00D94C7C" w:rsidRPr="009146ED" w:rsidRDefault="00D94C7C" w:rsidP="000E446D">
            <w:pPr>
              <w:numPr>
                <w:ilvl w:val="8"/>
                <w:numId w:val="0"/>
              </w:numPr>
              <w:tabs>
                <w:tab w:val="num" w:pos="360"/>
              </w:tabs>
              <w:jc w:val="both"/>
              <w:rPr>
                <w:sz w:val="22"/>
                <w:szCs w:val="22"/>
                <w:lang w:eastAsia="zh-CN"/>
              </w:rPr>
            </w:pPr>
            <w:r w:rsidRPr="009146ED">
              <w:rPr>
                <w:sz w:val="22"/>
                <w:szCs w:val="22"/>
                <w:lang w:eastAsia="zh-CN"/>
              </w:rPr>
              <w:t>Taxpayer Identification No. of Spouse (if applicable):</w:t>
            </w:r>
          </w:p>
        </w:tc>
        <w:tc>
          <w:tcPr>
            <w:tcW w:w="3686" w:type="dxa"/>
          </w:tcPr>
          <w:p w14:paraId="19876466" w14:textId="77777777" w:rsidR="00D94C7C" w:rsidRPr="009146ED" w:rsidRDefault="00D94C7C" w:rsidP="000E446D">
            <w:pPr>
              <w:numPr>
                <w:ilvl w:val="8"/>
                <w:numId w:val="0"/>
              </w:numPr>
              <w:tabs>
                <w:tab w:val="num" w:pos="360"/>
              </w:tabs>
              <w:jc w:val="both"/>
              <w:rPr>
                <w:b/>
                <w:sz w:val="22"/>
                <w:szCs w:val="22"/>
                <w:lang w:eastAsia="zh-CN"/>
              </w:rPr>
            </w:pPr>
            <w:r w:rsidRPr="009146ED">
              <w:rPr>
                <w:b/>
                <w:sz w:val="22"/>
                <w:szCs w:val="22"/>
                <w:lang w:eastAsia="zh-CN"/>
              </w:rPr>
              <w:t>See below (if applicable)</w:t>
            </w:r>
          </w:p>
        </w:tc>
      </w:tr>
      <w:tr w:rsidR="00D94C7C" w:rsidRPr="009146ED" w14:paraId="5C3601E8" w14:textId="77777777" w:rsidTr="000E446D">
        <w:tc>
          <w:tcPr>
            <w:tcW w:w="4954" w:type="dxa"/>
          </w:tcPr>
          <w:p w14:paraId="3AB521F9" w14:textId="77777777" w:rsidR="00D94C7C" w:rsidRPr="009146ED" w:rsidRDefault="00D94C7C" w:rsidP="000E446D">
            <w:pPr>
              <w:numPr>
                <w:ilvl w:val="8"/>
                <w:numId w:val="0"/>
              </w:numPr>
              <w:tabs>
                <w:tab w:val="num" w:pos="360"/>
              </w:tabs>
              <w:jc w:val="both"/>
              <w:rPr>
                <w:sz w:val="22"/>
                <w:szCs w:val="22"/>
                <w:lang w:eastAsia="zh-CN"/>
              </w:rPr>
            </w:pPr>
            <w:r w:rsidRPr="009146ED">
              <w:rPr>
                <w:sz w:val="22"/>
                <w:szCs w:val="22"/>
                <w:lang w:eastAsia="zh-CN"/>
              </w:rPr>
              <w:t>Taxable Year for which this election is being made:</w:t>
            </w:r>
          </w:p>
        </w:tc>
        <w:tc>
          <w:tcPr>
            <w:tcW w:w="3686" w:type="dxa"/>
          </w:tcPr>
          <w:p w14:paraId="51E513D0" w14:textId="77777777" w:rsidR="00D94C7C" w:rsidRPr="009146ED" w:rsidRDefault="00D94C7C" w:rsidP="000E446D">
            <w:pPr>
              <w:numPr>
                <w:ilvl w:val="8"/>
                <w:numId w:val="0"/>
              </w:numPr>
              <w:tabs>
                <w:tab w:val="num" w:pos="360"/>
              </w:tabs>
              <w:jc w:val="both"/>
              <w:rPr>
                <w:sz w:val="22"/>
                <w:szCs w:val="22"/>
                <w:lang w:eastAsia="zh-CN"/>
              </w:rPr>
            </w:pPr>
            <w:r w:rsidRPr="009146ED">
              <w:rPr>
                <w:sz w:val="22"/>
                <w:szCs w:val="22"/>
                <w:u w:val="single"/>
                <w:lang w:eastAsia="zh-CN"/>
              </w:rPr>
              <w:tab/>
            </w:r>
            <w:r w:rsidRPr="009146ED">
              <w:rPr>
                <w:sz w:val="22"/>
                <w:szCs w:val="22"/>
                <w:u w:val="single"/>
                <w:lang w:eastAsia="zh-CN"/>
              </w:rPr>
              <w:tab/>
            </w:r>
            <w:r w:rsidRPr="009146ED">
              <w:rPr>
                <w:sz w:val="22"/>
                <w:szCs w:val="22"/>
                <w:u w:val="single"/>
                <w:lang w:eastAsia="zh-CN"/>
              </w:rPr>
              <w:tab/>
            </w:r>
            <w:r w:rsidRPr="009146ED">
              <w:rPr>
                <w:sz w:val="22"/>
                <w:szCs w:val="22"/>
                <w:u w:val="single"/>
                <w:lang w:eastAsia="zh-CN"/>
              </w:rPr>
              <w:tab/>
            </w:r>
            <w:r w:rsidRPr="009146ED">
              <w:rPr>
                <w:sz w:val="22"/>
                <w:szCs w:val="22"/>
                <w:u w:val="single"/>
                <w:lang w:eastAsia="zh-CN"/>
              </w:rPr>
              <w:tab/>
            </w:r>
          </w:p>
        </w:tc>
      </w:tr>
    </w:tbl>
    <w:p w14:paraId="1EF3F7FA" w14:textId="52DA9F72" w:rsidR="00D94C7C" w:rsidRPr="009146ED" w:rsidRDefault="00D94C7C" w:rsidP="006842CA">
      <w:pPr>
        <w:numPr>
          <w:ilvl w:val="0"/>
          <w:numId w:val="6"/>
        </w:numPr>
        <w:spacing w:before="120" w:after="120"/>
        <w:ind w:left="360"/>
        <w:jc w:val="both"/>
        <w:rPr>
          <w:sz w:val="22"/>
          <w:szCs w:val="22"/>
          <w:lang w:eastAsia="zh-CN"/>
        </w:rPr>
      </w:pPr>
      <w:r w:rsidRPr="009146ED">
        <w:rPr>
          <w:sz w:val="22"/>
          <w:szCs w:val="22"/>
          <w:lang w:eastAsia="zh-CN"/>
        </w:rPr>
        <w:t xml:space="preserve">The property which is the subject of this election is: </w:t>
      </w:r>
      <w:r w:rsidRPr="009146ED">
        <w:rPr>
          <w:sz w:val="22"/>
          <w:szCs w:val="22"/>
          <w:u w:val="single"/>
          <w:lang w:eastAsia="zh-CN"/>
        </w:rPr>
        <w:tab/>
      </w:r>
      <w:r w:rsidRPr="009146ED">
        <w:rPr>
          <w:sz w:val="22"/>
          <w:szCs w:val="22"/>
          <w:u w:val="single"/>
          <w:lang w:eastAsia="zh-CN"/>
        </w:rPr>
        <w:tab/>
      </w:r>
      <w:r w:rsidRPr="009146ED">
        <w:rPr>
          <w:sz w:val="22"/>
          <w:szCs w:val="22"/>
          <w:u w:val="single"/>
          <w:lang w:eastAsia="zh-CN"/>
        </w:rPr>
        <w:tab/>
      </w:r>
      <w:r w:rsidRPr="009146ED">
        <w:rPr>
          <w:sz w:val="22"/>
          <w:szCs w:val="22"/>
          <w:u w:val="single"/>
          <w:lang w:eastAsia="zh-CN"/>
        </w:rPr>
        <w:tab/>
      </w:r>
      <w:r w:rsidRPr="009146ED">
        <w:rPr>
          <w:sz w:val="22"/>
          <w:szCs w:val="22"/>
          <w:u w:val="single"/>
          <w:lang w:eastAsia="zh-CN"/>
        </w:rPr>
        <w:tab/>
      </w:r>
      <w:r w:rsidRPr="009146ED" w:rsidDel="009E2C69">
        <w:rPr>
          <w:b/>
          <w:sz w:val="22"/>
          <w:szCs w:val="22"/>
          <w:lang w:eastAsia="zh-CN"/>
        </w:rPr>
        <w:t xml:space="preserve"> </w:t>
      </w:r>
      <w:r w:rsidRPr="009146ED">
        <w:rPr>
          <w:b/>
          <w:sz w:val="22"/>
          <w:szCs w:val="22"/>
          <w:lang w:eastAsia="zh-CN"/>
        </w:rPr>
        <w:t xml:space="preserve"> shares of the Common Stock (the “Shares”) of </w:t>
      </w:r>
      <w:r w:rsidRPr="009146ED">
        <w:rPr>
          <w:b/>
          <w:sz w:val="22"/>
          <w:szCs w:val="22"/>
          <w:highlight w:val="yellow"/>
          <w:lang w:eastAsia="zh-CN"/>
        </w:rPr>
        <w:t>[Company Name]</w:t>
      </w:r>
      <w:r w:rsidRPr="009146ED">
        <w:rPr>
          <w:b/>
          <w:sz w:val="22"/>
          <w:szCs w:val="22"/>
          <w:lang w:eastAsia="zh-CN"/>
        </w:rPr>
        <w:t>, a Delaware corporation (the “Company”).</w:t>
      </w:r>
    </w:p>
    <w:p w14:paraId="52316F44" w14:textId="77777777" w:rsidR="00466F59" w:rsidRPr="009146ED" w:rsidRDefault="00466F59" w:rsidP="00466F59">
      <w:pPr>
        <w:numPr>
          <w:ilvl w:val="0"/>
          <w:numId w:val="6"/>
        </w:numPr>
        <w:spacing w:after="120"/>
        <w:ind w:left="360"/>
        <w:jc w:val="both"/>
        <w:rPr>
          <w:sz w:val="22"/>
          <w:szCs w:val="22"/>
          <w:lang w:eastAsia="zh-CN"/>
        </w:rPr>
      </w:pPr>
      <w:r w:rsidRPr="009146ED">
        <w:rPr>
          <w:sz w:val="22"/>
          <w:szCs w:val="22"/>
          <w:lang w:eastAsia="zh-CN"/>
        </w:rPr>
        <w:t xml:space="preserve">The date on which the property was transferred </w:t>
      </w:r>
      <w:r>
        <w:rPr>
          <w:sz w:val="22"/>
          <w:szCs w:val="22"/>
          <w:lang w:eastAsia="zh-CN"/>
        </w:rPr>
        <w:t xml:space="preserve">to the undersigned </w:t>
      </w:r>
      <w:r w:rsidRPr="009146ED">
        <w:rPr>
          <w:sz w:val="22"/>
          <w:szCs w:val="22"/>
          <w:lang w:eastAsia="zh-CN"/>
        </w:rPr>
        <w:t xml:space="preserve">is: </w:t>
      </w:r>
      <w:r w:rsidRPr="009146ED">
        <w:rPr>
          <w:sz w:val="22"/>
          <w:szCs w:val="22"/>
          <w:u w:val="single"/>
          <w:lang w:eastAsia="zh-CN"/>
        </w:rPr>
        <w:tab/>
      </w:r>
      <w:r w:rsidRPr="009146ED">
        <w:rPr>
          <w:sz w:val="22"/>
          <w:szCs w:val="22"/>
          <w:u w:val="single"/>
          <w:lang w:eastAsia="zh-CN"/>
        </w:rPr>
        <w:tab/>
      </w:r>
      <w:r w:rsidRPr="009146ED">
        <w:rPr>
          <w:sz w:val="22"/>
          <w:szCs w:val="22"/>
          <w:u w:val="single"/>
          <w:lang w:eastAsia="zh-CN"/>
        </w:rPr>
        <w:tab/>
      </w:r>
      <w:r w:rsidRPr="009146ED">
        <w:rPr>
          <w:sz w:val="22"/>
          <w:szCs w:val="22"/>
          <w:lang w:eastAsia="zh-CN"/>
        </w:rPr>
        <w:t>.</w:t>
      </w:r>
      <w:r w:rsidRPr="009146ED" w:rsidDel="009E2C69">
        <w:rPr>
          <w:sz w:val="22"/>
          <w:szCs w:val="22"/>
          <w:lang w:eastAsia="zh-CN"/>
        </w:rPr>
        <w:t xml:space="preserve"> </w:t>
      </w:r>
    </w:p>
    <w:p w14:paraId="235E3BCF" w14:textId="394A2546" w:rsidR="00D94C7C" w:rsidRPr="009146ED" w:rsidRDefault="00D94C7C" w:rsidP="006842CA">
      <w:pPr>
        <w:numPr>
          <w:ilvl w:val="0"/>
          <w:numId w:val="6"/>
        </w:numPr>
        <w:spacing w:after="120"/>
        <w:ind w:left="360"/>
        <w:jc w:val="both"/>
        <w:rPr>
          <w:sz w:val="22"/>
          <w:szCs w:val="22"/>
          <w:lang w:eastAsia="zh-CN"/>
        </w:rPr>
      </w:pPr>
      <w:r w:rsidRPr="009146ED">
        <w:rPr>
          <w:sz w:val="22"/>
          <w:szCs w:val="22"/>
          <w:lang w:eastAsia="zh-CN"/>
        </w:rPr>
        <w:t xml:space="preserve">The property is subject to the following restrictions: </w:t>
      </w:r>
      <w:r w:rsidR="00165C99" w:rsidRPr="00926D50">
        <w:rPr>
          <w:b/>
          <w:sz w:val="22"/>
        </w:rPr>
        <w:t xml:space="preserve">The Shares may not be transferred and are subject to forfeiture under the terms of an agreement between the </w:t>
      </w:r>
      <w:r w:rsidR="00165C99">
        <w:rPr>
          <w:b/>
          <w:sz w:val="22"/>
        </w:rPr>
        <w:t>undersigned</w:t>
      </w:r>
      <w:r w:rsidR="00165C99" w:rsidRPr="00926D50">
        <w:rPr>
          <w:b/>
          <w:sz w:val="22"/>
        </w:rPr>
        <w:t xml:space="preserve"> and the Company.  These restrictions lapse upon the satisfaction of certain conditions contained in such agreement.</w:t>
      </w:r>
    </w:p>
    <w:p w14:paraId="712932B0" w14:textId="77777777" w:rsidR="00D94C7C" w:rsidRPr="009146ED" w:rsidRDefault="00D94C7C" w:rsidP="006842CA">
      <w:pPr>
        <w:numPr>
          <w:ilvl w:val="0"/>
          <w:numId w:val="6"/>
        </w:numPr>
        <w:spacing w:after="120"/>
        <w:ind w:left="360"/>
        <w:jc w:val="both"/>
        <w:rPr>
          <w:sz w:val="22"/>
          <w:szCs w:val="22"/>
          <w:lang w:eastAsia="zh-CN"/>
        </w:rPr>
      </w:pPr>
      <w:r w:rsidRPr="009146ED">
        <w:rPr>
          <w:sz w:val="22"/>
          <w:szCs w:val="22"/>
          <w:lang w:eastAsia="zh-CN"/>
        </w:rPr>
        <w:t xml:space="preserve">The fair market value of such property at the time of transfer is (determined without regard to any restriction other than a restriction which by its terms will never lapse): </w:t>
      </w:r>
      <w:r w:rsidRPr="009146ED">
        <w:rPr>
          <w:sz w:val="22"/>
          <w:szCs w:val="22"/>
          <w:u w:val="single"/>
          <w:lang w:eastAsia="zh-CN"/>
        </w:rPr>
        <w:tab/>
      </w:r>
      <w:r w:rsidRPr="009146ED">
        <w:rPr>
          <w:sz w:val="22"/>
          <w:szCs w:val="22"/>
          <w:u w:val="single"/>
          <w:lang w:eastAsia="zh-CN"/>
        </w:rPr>
        <w:tab/>
      </w:r>
      <w:r w:rsidRPr="009146ED">
        <w:rPr>
          <w:sz w:val="22"/>
          <w:szCs w:val="22"/>
          <w:u w:val="single"/>
          <w:lang w:eastAsia="zh-CN"/>
        </w:rPr>
        <w:tab/>
      </w:r>
      <w:r w:rsidRPr="009146ED">
        <w:rPr>
          <w:sz w:val="22"/>
          <w:szCs w:val="22"/>
          <w:lang w:eastAsia="zh-CN"/>
        </w:rPr>
        <w:t>.</w:t>
      </w:r>
    </w:p>
    <w:p w14:paraId="548A7682" w14:textId="77777777" w:rsidR="00D94C7C" w:rsidRPr="009146ED" w:rsidRDefault="00D94C7C" w:rsidP="006842CA">
      <w:pPr>
        <w:numPr>
          <w:ilvl w:val="0"/>
          <w:numId w:val="6"/>
        </w:numPr>
        <w:spacing w:after="120"/>
        <w:ind w:left="360"/>
        <w:jc w:val="both"/>
        <w:rPr>
          <w:sz w:val="22"/>
          <w:szCs w:val="22"/>
          <w:lang w:eastAsia="zh-CN"/>
        </w:rPr>
      </w:pPr>
      <w:r w:rsidRPr="009146ED">
        <w:rPr>
          <w:sz w:val="22"/>
          <w:szCs w:val="22"/>
          <w:lang w:eastAsia="zh-CN"/>
        </w:rPr>
        <w:t xml:space="preserve">The amount (if any) paid for such property: </w:t>
      </w:r>
      <w:r w:rsidRPr="009146ED">
        <w:rPr>
          <w:sz w:val="22"/>
          <w:szCs w:val="22"/>
          <w:u w:val="single"/>
          <w:lang w:eastAsia="zh-CN"/>
        </w:rPr>
        <w:tab/>
      </w:r>
      <w:r w:rsidRPr="009146ED">
        <w:rPr>
          <w:sz w:val="22"/>
          <w:szCs w:val="22"/>
          <w:u w:val="single"/>
          <w:lang w:eastAsia="zh-CN"/>
        </w:rPr>
        <w:tab/>
      </w:r>
      <w:r w:rsidRPr="009146ED">
        <w:rPr>
          <w:sz w:val="22"/>
          <w:szCs w:val="22"/>
          <w:u w:val="single"/>
          <w:lang w:eastAsia="zh-CN"/>
        </w:rPr>
        <w:tab/>
      </w:r>
      <w:r w:rsidRPr="009146ED">
        <w:rPr>
          <w:sz w:val="22"/>
          <w:szCs w:val="22"/>
          <w:u w:val="single"/>
          <w:lang w:eastAsia="zh-CN"/>
        </w:rPr>
        <w:tab/>
      </w:r>
      <w:r w:rsidRPr="009146ED">
        <w:rPr>
          <w:sz w:val="22"/>
          <w:szCs w:val="22"/>
          <w:lang w:eastAsia="zh-CN"/>
        </w:rPr>
        <w:t>.</w:t>
      </w:r>
    </w:p>
    <w:p w14:paraId="5EF13AB5" w14:textId="77777777" w:rsidR="00D94C7C" w:rsidRPr="009146ED" w:rsidRDefault="00D94C7C" w:rsidP="00D94C7C">
      <w:pPr>
        <w:numPr>
          <w:ilvl w:val="8"/>
          <w:numId w:val="0"/>
        </w:numPr>
        <w:tabs>
          <w:tab w:val="num" w:pos="360"/>
        </w:tabs>
        <w:spacing w:after="120"/>
        <w:ind w:left="360"/>
        <w:jc w:val="both"/>
        <w:rPr>
          <w:sz w:val="22"/>
          <w:szCs w:val="22"/>
          <w:lang w:eastAsia="zh-CN"/>
        </w:rPr>
      </w:pPr>
    </w:p>
    <w:p w14:paraId="676617A8" w14:textId="77777777" w:rsidR="00D94C7C" w:rsidRPr="009146ED" w:rsidRDefault="00D94C7C" w:rsidP="00D94C7C">
      <w:pPr>
        <w:numPr>
          <w:ilvl w:val="8"/>
          <w:numId w:val="0"/>
        </w:numPr>
        <w:tabs>
          <w:tab w:val="num" w:pos="360"/>
        </w:tabs>
        <w:spacing w:after="120"/>
        <w:jc w:val="both"/>
        <w:rPr>
          <w:sz w:val="22"/>
          <w:szCs w:val="22"/>
          <w:lang w:eastAsia="zh-CN"/>
        </w:rPr>
      </w:pPr>
      <w:r w:rsidRPr="009146ED">
        <w:rPr>
          <w:sz w:val="22"/>
          <w:szCs w:val="22"/>
          <w:lang w:eastAsia="zh-CN"/>
        </w:rPr>
        <w:t>The Taxpayer has submitted a copy of this statement to the Company for whom the services were performed in connection with the Taxpayer’s receipt of the above-described property. The Taxpayer is the person performing the services in connection with the transfer of said property.</w:t>
      </w:r>
    </w:p>
    <w:p w14:paraId="52A66311" w14:textId="77777777" w:rsidR="00D94C7C" w:rsidRPr="009146ED" w:rsidRDefault="00D94C7C" w:rsidP="00D94C7C">
      <w:pPr>
        <w:numPr>
          <w:ilvl w:val="8"/>
          <w:numId w:val="0"/>
        </w:numPr>
        <w:tabs>
          <w:tab w:val="num" w:pos="360"/>
        </w:tabs>
        <w:spacing w:after="120"/>
        <w:jc w:val="both"/>
        <w:rPr>
          <w:sz w:val="22"/>
          <w:szCs w:val="22"/>
          <w:lang w:eastAsia="zh-CN"/>
        </w:rPr>
      </w:pPr>
    </w:p>
    <w:p w14:paraId="5433779D" w14:textId="77777777" w:rsidR="00D94C7C" w:rsidRPr="009146ED" w:rsidRDefault="00D94C7C" w:rsidP="00D94C7C">
      <w:pPr>
        <w:numPr>
          <w:ilvl w:val="8"/>
          <w:numId w:val="0"/>
        </w:numPr>
        <w:tabs>
          <w:tab w:val="num" w:pos="360"/>
        </w:tabs>
        <w:spacing w:after="120"/>
        <w:jc w:val="both"/>
        <w:rPr>
          <w:sz w:val="22"/>
          <w:szCs w:val="22"/>
          <w:lang w:eastAsia="zh-CN"/>
        </w:rPr>
      </w:pPr>
      <w:r w:rsidRPr="009146ED">
        <w:rPr>
          <w:sz w:val="22"/>
          <w:szCs w:val="22"/>
          <w:lang w:eastAsia="zh-CN"/>
        </w:rPr>
        <w:t>The undersigned understand(s) that the foregoing election may not be revoked except with the consent of the Commissioner.</w:t>
      </w:r>
    </w:p>
    <w:p w14:paraId="5580A637" w14:textId="77777777" w:rsidR="00D94C7C" w:rsidRPr="009146ED" w:rsidRDefault="00D94C7C" w:rsidP="00D94C7C">
      <w:pPr>
        <w:keepNext/>
        <w:keepLines/>
        <w:numPr>
          <w:ilvl w:val="8"/>
          <w:numId w:val="0"/>
        </w:numPr>
        <w:tabs>
          <w:tab w:val="num" w:pos="360"/>
        </w:tabs>
        <w:ind w:left="720"/>
        <w:rPr>
          <w:sz w:val="22"/>
          <w:szCs w:val="22"/>
          <w:lang w:eastAsia="zh-CN"/>
        </w:rPr>
      </w:pPr>
    </w:p>
    <w:tbl>
      <w:tblPr>
        <w:tblW w:w="5000" w:type="pct"/>
        <w:tblBorders>
          <w:bottom w:val="single" w:sz="4" w:space="0" w:color="auto"/>
        </w:tblBorders>
        <w:tblLayout w:type="fixed"/>
        <w:tblLook w:val="04A0" w:firstRow="1" w:lastRow="0" w:firstColumn="1" w:lastColumn="0" w:noHBand="0" w:noVBand="1"/>
      </w:tblPr>
      <w:tblGrid>
        <w:gridCol w:w="897"/>
        <w:gridCol w:w="3596"/>
        <w:gridCol w:w="374"/>
        <w:gridCol w:w="4493"/>
      </w:tblGrid>
      <w:tr w:rsidR="00D94C7C" w:rsidRPr="009146ED" w14:paraId="2BBEC97F" w14:textId="77777777" w:rsidTr="000E446D">
        <w:tc>
          <w:tcPr>
            <w:tcW w:w="2400" w:type="pct"/>
            <w:gridSpan w:val="2"/>
          </w:tcPr>
          <w:p w14:paraId="43756033" w14:textId="77777777" w:rsidR="00D94C7C" w:rsidRPr="009146ED" w:rsidRDefault="00D94C7C" w:rsidP="000E446D">
            <w:pPr>
              <w:keepNext/>
              <w:keepLines/>
              <w:numPr>
                <w:ilvl w:val="8"/>
                <w:numId w:val="0"/>
              </w:numPr>
              <w:tabs>
                <w:tab w:val="num" w:pos="360"/>
              </w:tabs>
              <w:rPr>
                <w:b/>
                <w:sz w:val="22"/>
                <w:szCs w:val="22"/>
                <w:lang w:eastAsia="zh-CN"/>
              </w:rPr>
            </w:pPr>
          </w:p>
        </w:tc>
        <w:tc>
          <w:tcPr>
            <w:tcW w:w="200" w:type="pct"/>
          </w:tcPr>
          <w:p w14:paraId="08F864AA" w14:textId="77777777" w:rsidR="00D94C7C" w:rsidRPr="009146ED" w:rsidRDefault="00D94C7C" w:rsidP="000E446D">
            <w:pPr>
              <w:keepNext/>
              <w:keepLines/>
              <w:numPr>
                <w:ilvl w:val="8"/>
                <w:numId w:val="0"/>
              </w:numPr>
              <w:tabs>
                <w:tab w:val="num" w:pos="360"/>
              </w:tabs>
              <w:rPr>
                <w:sz w:val="22"/>
                <w:szCs w:val="22"/>
                <w:lang w:eastAsia="zh-CN"/>
              </w:rPr>
            </w:pPr>
          </w:p>
        </w:tc>
        <w:tc>
          <w:tcPr>
            <w:tcW w:w="2400" w:type="pct"/>
          </w:tcPr>
          <w:p w14:paraId="3C3A82F5" w14:textId="77777777" w:rsidR="00D94C7C" w:rsidRPr="009146ED" w:rsidRDefault="00D94C7C" w:rsidP="000E446D">
            <w:pPr>
              <w:keepNext/>
              <w:keepLines/>
              <w:numPr>
                <w:ilvl w:val="8"/>
                <w:numId w:val="0"/>
              </w:numPr>
              <w:tabs>
                <w:tab w:val="num" w:pos="360"/>
              </w:tabs>
              <w:rPr>
                <w:sz w:val="22"/>
                <w:szCs w:val="22"/>
                <w:lang w:eastAsia="zh-CN"/>
              </w:rPr>
            </w:pPr>
          </w:p>
        </w:tc>
      </w:tr>
      <w:tr w:rsidR="00D94C7C" w:rsidRPr="009146ED" w14:paraId="1993AAA9" w14:textId="77777777" w:rsidTr="000E446D">
        <w:tc>
          <w:tcPr>
            <w:tcW w:w="479" w:type="pct"/>
          </w:tcPr>
          <w:p w14:paraId="5144D478" w14:textId="77777777" w:rsidR="00D94C7C" w:rsidRPr="009146ED" w:rsidRDefault="00D94C7C" w:rsidP="000E446D">
            <w:pPr>
              <w:keepNext/>
              <w:keepLines/>
              <w:numPr>
                <w:ilvl w:val="8"/>
                <w:numId w:val="0"/>
              </w:numPr>
              <w:tabs>
                <w:tab w:val="num" w:pos="360"/>
              </w:tabs>
              <w:rPr>
                <w:b/>
                <w:sz w:val="22"/>
                <w:szCs w:val="22"/>
                <w:lang w:eastAsia="zh-CN"/>
              </w:rPr>
            </w:pPr>
            <w:r w:rsidRPr="009146ED">
              <w:rPr>
                <w:b/>
                <w:sz w:val="22"/>
                <w:szCs w:val="22"/>
                <w:lang w:eastAsia="zh-CN"/>
              </w:rPr>
              <w:t>Dated:</w:t>
            </w:r>
          </w:p>
        </w:tc>
        <w:tc>
          <w:tcPr>
            <w:tcW w:w="1921" w:type="pct"/>
            <w:tcBorders>
              <w:bottom w:val="single" w:sz="4" w:space="0" w:color="auto"/>
            </w:tcBorders>
          </w:tcPr>
          <w:p w14:paraId="5897D66F" w14:textId="77777777" w:rsidR="00D94C7C" w:rsidRPr="009146ED" w:rsidRDefault="00D94C7C" w:rsidP="000E446D">
            <w:pPr>
              <w:keepNext/>
              <w:keepLines/>
              <w:numPr>
                <w:ilvl w:val="8"/>
                <w:numId w:val="0"/>
              </w:numPr>
              <w:tabs>
                <w:tab w:val="num" w:pos="360"/>
              </w:tabs>
              <w:rPr>
                <w:b/>
                <w:color w:val="FF0000"/>
                <w:sz w:val="22"/>
                <w:szCs w:val="22"/>
                <w:lang w:eastAsia="zh-CN"/>
              </w:rPr>
            </w:pPr>
            <w:r w:rsidRPr="009146ED">
              <w:rPr>
                <w:b/>
                <w:color w:val="FF0000"/>
                <w:sz w:val="22"/>
                <w:szCs w:val="22"/>
                <w:lang w:eastAsia="zh-CN"/>
              </w:rPr>
              <w:t>X</w:t>
            </w:r>
          </w:p>
        </w:tc>
        <w:tc>
          <w:tcPr>
            <w:tcW w:w="200" w:type="pct"/>
          </w:tcPr>
          <w:p w14:paraId="540A4E2B" w14:textId="77777777" w:rsidR="00D94C7C" w:rsidRPr="009146ED" w:rsidRDefault="00D94C7C" w:rsidP="000E446D">
            <w:pPr>
              <w:keepNext/>
              <w:keepLines/>
              <w:numPr>
                <w:ilvl w:val="8"/>
                <w:numId w:val="0"/>
              </w:numPr>
              <w:tabs>
                <w:tab w:val="num" w:pos="360"/>
              </w:tabs>
              <w:rPr>
                <w:sz w:val="22"/>
                <w:szCs w:val="22"/>
                <w:lang w:eastAsia="zh-CN"/>
              </w:rPr>
            </w:pPr>
          </w:p>
        </w:tc>
        <w:tc>
          <w:tcPr>
            <w:tcW w:w="2400" w:type="pct"/>
          </w:tcPr>
          <w:p w14:paraId="2A65AC67" w14:textId="77777777" w:rsidR="00D94C7C" w:rsidRPr="009146ED" w:rsidRDefault="00D94C7C" w:rsidP="000E446D">
            <w:pPr>
              <w:keepNext/>
              <w:keepLines/>
              <w:numPr>
                <w:ilvl w:val="8"/>
                <w:numId w:val="0"/>
              </w:numPr>
              <w:tabs>
                <w:tab w:val="num" w:pos="360"/>
              </w:tabs>
              <w:rPr>
                <w:sz w:val="22"/>
                <w:szCs w:val="22"/>
                <w:lang w:eastAsia="zh-CN"/>
              </w:rPr>
            </w:pPr>
          </w:p>
        </w:tc>
      </w:tr>
      <w:tr w:rsidR="00D94C7C" w:rsidRPr="009146ED" w14:paraId="3E8B3F96" w14:textId="77777777" w:rsidTr="000E446D">
        <w:tc>
          <w:tcPr>
            <w:tcW w:w="2400" w:type="pct"/>
            <w:gridSpan w:val="2"/>
          </w:tcPr>
          <w:p w14:paraId="5106D48F" w14:textId="77777777" w:rsidR="00D94C7C" w:rsidRPr="009146ED" w:rsidRDefault="00D94C7C" w:rsidP="000E446D">
            <w:pPr>
              <w:keepNext/>
              <w:keepLines/>
              <w:numPr>
                <w:ilvl w:val="8"/>
                <w:numId w:val="0"/>
              </w:numPr>
              <w:tabs>
                <w:tab w:val="num" w:pos="360"/>
              </w:tabs>
              <w:rPr>
                <w:sz w:val="22"/>
                <w:szCs w:val="22"/>
                <w:lang w:eastAsia="zh-CN"/>
              </w:rPr>
            </w:pPr>
          </w:p>
        </w:tc>
        <w:tc>
          <w:tcPr>
            <w:tcW w:w="200" w:type="pct"/>
          </w:tcPr>
          <w:p w14:paraId="0E155083" w14:textId="77777777" w:rsidR="00D94C7C" w:rsidRPr="009146ED" w:rsidRDefault="00D94C7C" w:rsidP="000E446D">
            <w:pPr>
              <w:keepNext/>
              <w:keepLines/>
              <w:numPr>
                <w:ilvl w:val="8"/>
                <w:numId w:val="0"/>
              </w:numPr>
              <w:tabs>
                <w:tab w:val="num" w:pos="360"/>
              </w:tabs>
              <w:rPr>
                <w:sz w:val="22"/>
                <w:szCs w:val="22"/>
                <w:lang w:eastAsia="zh-CN"/>
              </w:rPr>
            </w:pPr>
          </w:p>
        </w:tc>
        <w:tc>
          <w:tcPr>
            <w:tcW w:w="2400" w:type="pct"/>
          </w:tcPr>
          <w:p w14:paraId="62BE6DE8" w14:textId="77777777" w:rsidR="00D94C7C" w:rsidRPr="009146ED" w:rsidRDefault="00D94C7C" w:rsidP="000E446D">
            <w:pPr>
              <w:keepNext/>
              <w:keepLines/>
              <w:numPr>
                <w:ilvl w:val="8"/>
                <w:numId w:val="0"/>
              </w:numPr>
              <w:tabs>
                <w:tab w:val="num" w:pos="360"/>
              </w:tabs>
              <w:rPr>
                <w:sz w:val="22"/>
                <w:szCs w:val="22"/>
                <w:lang w:eastAsia="zh-CN"/>
              </w:rPr>
            </w:pPr>
          </w:p>
        </w:tc>
      </w:tr>
      <w:tr w:rsidR="00D94C7C" w:rsidRPr="009146ED" w14:paraId="7B8E9871" w14:textId="77777777" w:rsidTr="000E446D">
        <w:tc>
          <w:tcPr>
            <w:tcW w:w="2400" w:type="pct"/>
            <w:gridSpan w:val="2"/>
          </w:tcPr>
          <w:p w14:paraId="7F134351" w14:textId="77777777" w:rsidR="00D94C7C" w:rsidRPr="009146ED" w:rsidRDefault="00D94C7C" w:rsidP="000E446D">
            <w:pPr>
              <w:keepNext/>
              <w:keepLines/>
              <w:numPr>
                <w:ilvl w:val="8"/>
                <w:numId w:val="0"/>
              </w:numPr>
              <w:tabs>
                <w:tab w:val="num" w:pos="360"/>
              </w:tabs>
              <w:rPr>
                <w:b/>
                <w:sz w:val="22"/>
                <w:szCs w:val="22"/>
                <w:lang w:eastAsia="zh-CN"/>
              </w:rPr>
            </w:pPr>
            <w:r w:rsidRPr="009146ED">
              <w:rPr>
                <w:b/>
                <w:sz w:val="22"/>
                <w:szCs w:val="22"/>
                <w:lang w:eastAsia="zh-CN"/>
              </w:rPr>
              <w:t>TAXPAYER:</w:t>
            </w:r>
          </w:p>
        </w:tc>
        <w:tc>
          <w:tcPr>
            <w:tcW w:w="200" w:type="pct"/>
          </w:tcPr>
          <w:p w14:paraId="210A74DC" w14:textId="77777777" w:rsidR="00D94C7C" w:rsidRPr="009146ED" w:rsidRDefault="00D94C7C" w:rsidP="000E446D">
            <w:pPr>
              <w:keepNext/>
              <w:keepLines/>
              <w:numPr>
                <w:ilvl w:val="8"/>
                <w:numId w:val="0"/>
              </w:numPr>
              <w:tabs>
                <w:tab w:val="num" w:pos="360"/>
              </w:tabs>
              <w:rPr>
                <w:b/>
                <w:sz w:val="22"/>
                <w:szCs w:val="22"/>
                <w:lang w:eastAsia="zh-CN"/>
              </w:rPr>
            </w:pPr>
          </w:p>
        </w:tc>
        <w:tc>
          <w:tcPr>
            <w:tcW w:w="2400" w:type="pct"/>
          </w:tcPr>
          <w:p w14:paraId="2931EE45" w14:textId="77777777" w:rsidR="00D94C7C" w:rsidRPr="009146ED" w:rsidRDefault="00D94C7C" w:rsidP="000E446D">
            <w:pPr>
              <w:keepNext/>
              <w:keepLines/>
              <w:numPr>
                <w:ilvl w:val="8"/>
                <w:numId w:val="0"/>
              </w:numPr>
              <w:tabs>
                <w:tab w:val="num" w:pos="360"/>
              </w:tabs>
              <w:rPr>
                <w:b/>
                <w:sz w:val="22"/>
                <w:szCs w:val="22"/>
                <w:lang w:eastAsia="zh-CN"/>
              </w:rPr>
            </w:pPr>
            <w:r w:rsidRPr="009146ED">
              <w:rPr>
                <w:b/>
                <w:sz w:val="22"/>
                <w:szCs w:val="22"/>
                <w:lang w:eastAsia="zh-CN"/>
              </w:rPr>
              <w:t>TAXPAYER SPOUSE (IF APPLICABLE):</w:t>
            </w:r>
          </w:p>
        </w:tc>
      </w:tr>
      <w:tr w:rsidR="00D94C7C" w:rsidRPr="009146ED" w14:paraId="76E1CE75" w14:textId="77777777" w:rsidTr="000E446D">
        <w:tc>
          <w:tcPr>
            <w:tcW w:w="2400" w:type="pct"/>
            <w:gridSpan w:val="2"/>
            <w:tcBorders>
              <w:bottom w:val="single" w:sz="4" w:space="0" w:color="auto"/>
            </w:tcBorders>
          </w:tcPr>
          <w:p w14:paraId="287B1CEA" w14:textId="77777777" w:rsidR="00D94C7C" w:rsidRPr="009146ED" w:rsidRDefault="00D94C7C" w:rsidP="000E446D">
            <w:pPr>
              <w:keepNext/>
              <w:keepLines/>
              <w:numPr>
                <w:ilvl w:val="8"/>
                <w:numId w:val="0"/>
              </w:numPr>
              <w:tabs>
                <w:tab w:val="num" w:pos="360"/>
              </w:tabs>
              <w:rPr>
                <w:b/>
                <w:color w:val="FF0000"/>
                <w:sz w:val="22"/>
                <w:szCs w:val="22"/>
                <w:lang w:eastAsia="zh-CN"/>
              </w:rPr>
            </w:pPr>
          </w:p>
          <w:p w14:paraId="16110C36" w14:textId="77777777" w:rsidR="00D94C7C" w:rsidRPr="009146ED" w:rsidRDefault="00D94C7C" w:rsidP="000E446D">
            <w:pPr>
              <w:keepNext/>
              <w:keepLines/>
              <w:numPr>
                <w:ilvl w:val="8"/>
                <w:numId w:val="0"/>
              </w:numPr>
              <w:tabs>
                <w:tab w:val="num" w:pos="360"/>
              </w:tabs>
              <w:rPr>
                <w:b/>
                <w:color w:val="FF0000"/>
                <w:sz w:val="22"/>
                <w:szCs w:val="22"/>
                <w:lang w:eastAsia="zh-CN"/>
              </w:rPr>
            </w:pPr>
            <w:r w:rsidRPr="009146ED">
              <w:rPr>
                <w:b/>
                <w:color w:val="FF0000"/>
                <w:sz w:val="22"/>
                <w:szCs w:val="22"/>
                <w:lang w:eastAsia="zh-CN"/>
              </w:rPr>
              <w:t>X</w:t>
            </w:r>
          </w:p>
        </w:tc>
        <w:tc>
          <w:tcPr>
            <w:tcW w:w="200" w:type="pct"/>
            <w:tcBorders>
              <w:bottom w:val="nil"/>
            </w:tcBorders>
          </w:tcPr>
          <w:p w14:paraId="270E26DF" w14:textId="77777777" w:rsidR="00D94C7C" w:rsidRPr="009146ED" w:rsidRDefault="00D94C7C" w:rsidP="000E446D">
            <w:pPr>
              <w:keepNext/>
              <w:keepLines/>
              <w:numPr>
                <w:ilvl w:val="8"/>
                <w:numId w:val="0"/>
              </w:numPr>
              <w:tabs>
                <w:tab w:val="num" w:pos="360"/>
              </w:tabs>
              <w:rPr>
                <w:b/>
                <w:color w:val="FF0000"/>
                <w:sz w:val="22"/>
                <w:szCs w:val="22"/>
                <w:lang w:eastAsia="zh-CN"/>
              </w:rPr>
            </w:pPr>
          </w:p>
        </w:tc>
        <w:tc>
          <w:tcPr>
            <w:tcW w:w="2400" w:type="pct"/>
            <w:tcBorders>
              <w:bottom w:val="single" w:sz="4" w:space="0" w:color="auto"/>
            </w:tcBorders>
          </w:tcPr>
          <w:p w14:paraId="64F5F5C7" w14:textId="77777777" w:rsidR="00D94C7C" w:rsidRPr="009146ED" w:rsidRDefault="00D94C7C" w:rsidP="000E446D">
            <w:pPr>
              <w:keepNext/>
              <w:keepLines/>
              <w:numPr>
                <w:ilvl w:val="8"/>
                <w:numId w:val="0"/>
              </w:numPr>
              <w:tabs>
                <w:tab w:val="num" w:pos="360"/>
              </w:tabs>
              <w:rPr>
                <w:b/>
                <w:color w:val="FF0000"/>
                <w:sz w:val="22"/>
                <w:szCs w:val="22"/>
                <w:lang w:eastAsia="zh-CN"/>
              </w:rPr>
            </w:pPr>
          </w:p>
          <w:p w14:paraId="4AE2B90C" w14:textId="77777777" w:rsidR="00D94C7C" w:rsidRPr="009146ED" w:rsidRDefault="00D94C7C" w:rsidP="000E446D">
            <w:pPr>
              <w:keepNext/>
              <w:keepLines/>
              <w:numPr>
                <w:ilvl w:val="8"/>
                <w:numId w:val="0"/>
              </w:numPr>
              <w:tabs>
                <w:tab w:val="num" w:pos="360"/>
              </w:tabs>
              <w:rPr>
                <w:b/>
                <w:color w:val="FF0000"/>
                <w:sz w:val="22"/>
                <w:szCs w:val="22"/>
                <w:lang w:eastAsia="zh-CN"/>
              </w:rPr>
            </w:pPr>
            <w:r w:rsidRPr="009146ED">
              <w:rPr>
                <w:b/>
                <w:color w:val="FF0000"/>
                <w:sz w:val="22"/>
                <w:szCs w:val="22"/>
                <w:lang w:eastAsia="zh-CN"/>
              </w:rPr>
              <w:t>X</w:t>
            </w:r>
          </w:p>
        </w:tc>
      </w:tr>
      <w:tr w:rsidR="00D94C7C" w:rsidRPr="009146ED" w14:paraId="6EFAC39A" w14:textId="77777777" w:rsidTr="000E446D">
        <w:tc>
          <w:tcPr>
            <w:tcW w:w="2400" w:type="pct"/>
            <w:gridSpan w:val="2"/>
            <w:tcBorders>
              <w:top w:val="single" w:sz="4" w:space="0" w:color="auto"/>
            </w:tcBorders>
          </w:tcPr>
          <w:p w14:paraId="4FBA5B2F" w14:textId="77777777" w:rsidR="00D94C7C" w:rsidRPr="009146ED" w:rsidRDefault="00D94C7C" w:rsidP="000E446D">
            <w:pPr>
              <w:keepNext/>
              <w:keepLines/>
              <w:numPr>
                <w:ilvl w:val="8"/>
                <w:numId w:val="0"/>
              </w:numPr>
              <w:tabs>
                <w:tab w:val="num" w:pos="360"/>
              </w:tabs>
              <w:jc w:val="center"/>
              <w:rPr>
                <w:sz w:val="22"/>
                <w:szCs w:val="22"/>
                <w:lang w:eastAsia="zh-CN"/>
              </w:rPr>
            </w:pPr>
            <w:r w:rsidRPr="009146ED">
              <w:rPr>
                <w:sz w:val="22"/>
                <w:szCs w:val="22"/>
                <w:lang w:eastAsia="zh-CN"/>
              </w:rPr>
              <w:t>(Signature)</w:t>
            </w:r>
          </w:p>
        </w:tc>
        <w:tc>
          <w:tcPr>
            <w:tcW w:w="200" w:type="pct"/>
            <w:tcBorders>
              <w:top w:val="nil"/>
            </w:tcBorders>
          </w:tcPr>
          <w:p w14:paraId="3B48FD81" w14:textId="77777777" w:rsidR="00D94C7C" w:rsidRPr="009146ED" w:rsidRDefault="00D94C7C" w:rsidP="000E446D">
            <w:pPr>
              <w:keepNext/>
              <w:keepLines/>
              <w:numPr>
                <w:ilvl w:val="8"/>
                <w:numId w:val="0"/>
              </w:numPr>
              <w:tabs>
                <w:tab w:val="num" w:pos="360"/>
              </w:tabs>
              <w:rPr>
                <w:sz w:val="22"/>
                <w:szCs w:val="22"/>
                <w:lang w:eastAsia="zh-CN"/>
              </w:rPr>
            </w:pPr>
          </w:p>
        </w:tc>
        <w:tc>
          <w:tcPr>
            <w:tcW w:w="2400" w:type="pct"/>
            <w:tcBorders>
              <w:top w:val="single" w:sz="4" w:space="0" w:color="auto"/>
            </w:tcBorders>
          </w:tcPr>
          <w:p w14:paraId="7A32191F" w14:textId="77777777" w:rsidR="00D94C7C" w:rsidRPr="009146ED" w:rsidRDefault="00D94C7C" w:rsidP="000E446D">
            <w:pPr>
              <w:keepNext/>
              <w:keepLines/>
              <w:numPr>
                <w:ilvl w:val="8"/>
                <w:numId w:val="0"/>
              </w:numPr>
              <w:tabs>
                <w:tab w:val="num" w:pos="360"/>
              </w:tabs>
              <w:jc w:val="center"/>
              <w:rPr>
                <w:sz w:val="22"/>
                <w:szCs w:val="22"/>
                <w:lang w:eastAsia="zh-CN"/>
              </w:rPr>
            </w:pPr>
            <w:r w:rsidRPr="009146ED">
              <w:rPr>
                <w:sz w:val="22"/>
                <w:szCs w:val="22"/>
                <w:lang w:eastAsia="zh-CN"/>
              </w:rPr>
              <w:t>(Signature (if applicable))</w:t>
            </w:r>
          </w:p>
        </w:tc>
      </w:tr>
      <w:tr w:rsidR="00D94C7C" w:rsidRPr="009146ED" w14:paraId="648D9AFC" w14:textId="77777777" w:rsidTr="000E446D">
        <w:tc>
          <w:tcPr>
            <w:tcW w:w="2400" w:type="pct"/>
            <w:gridSpan w:val="2"/>
            <w:tcBorders>
              <w:bottom w:val="single" w:sz="4" w:space="0" w:color="auto"/>
            </w:tcBorders>
          </w:tcPr>
          <w:p w14:paraId="252EE934" w14:textId="77777777" w:rsidR="00D94C7C" w:rsidRPr="009146ED" w:rsidRDefault="00D94C7C" w:rsidP="000E446D">
            <w:pPr>
              <w:keepNext/>
              <w:keepLines/>
              <w:numPr>
                <w:ilvl w:val="8"/>
                <w:numId w:val="0"/>
              </w:numPr>
              <w:tabs>
                <w:tab w:val="num" w:pos="360"/>
              </w:tabs>
              <w:rPr>
                <w:b/>
                <w:color w:val="FF0000"/>
                <w:sz w:val="22"/>
                <w:szCs w:val="22"/>
                <w:lang w:eastAsia="zh-CN"/>
              </w:rPr>
            </w:pPr>
          </w:p>
          <w:p w14:paraId="13B525EB" w14:textId="77777777" w:rsidR="00D94C7C" w:rsidRPr="009146ED" w:rsidRDefault="00D94C7C" w:rsidP="000E446D">
            <w:pPr>
              <w:keepNext/>
              <w:keepLines/>
              <w:numPr>
                <w:ilvl w:val="8"/>
                <w:numId w:val="0"/>
              </w:numPr>
              <w:tabs>
                <w:tab w:val="num" w:pos="360"/>
              </w:tabs>
              <w:rPr>
                <w:b/>
                <w:color w:val="FF0000"/>
                <w:sz w:val="22"/>
                <w:szCs w:val="22"/>
                <w:lang w:eastAsia="zh-CN"/>
              </w:rPr>
            </w:pPr>
            <w:r w:rsidRPr="009146ED">
              <w:rPr>
                <w:b/>
                <w:color w:val="FF0000"/>
                <w:sz w:val="22"/>
                <w:szCs w:val="22"/>
                <w:lang w:eastAsia="zh-CN"/>
              </w:rPr>
              <w:t>X</w:t>
            </w:r>
          </w:p>
        </w:tc>
        <w:tc>
          <w:tcPr>
            <w:tcW w:w="200" w:type="pct"/>
            <w:tcBorders>
              <w:bottom w:val="nil"/>
            </w:tcBorders>
          </w:tcPr>
          <w:p w14:paraId="277C5A6D" w14:textId="77777777" w:rsidR="00D94C7C" w:rsidRPr="009146ED" w:rsidRDefault="00D94C7C" w:rsidP="000E446D">
            <w:pPr>
              <w:keepNext/>
              <w:keepLines/>
              <w:numPr>
                <w:ilvl w:val="8"/>
                <w:numId w:val="0"/>
              </w:numPr>
              <w:tabs>
                <w:tab w:val="num" w:pos="360"/>
              </w:tabs>
              <w:rPr>
                <w:b/>
                <w:color w:val="FF0000"/>
                <w:sz w:val="22"/>
                <w:szCs w:val="22"/>
                <w:lang w:eastAsia="zh-CN"/>
              </w:rPr>
            </w:pPr>
          </w:p>
        </w:tc>
        <w:tc>
          <w:tcPr>
            <w:tcW w:w="2400" w:type="pct"/>
            <w:tcBorders>
              <w:bottom w:val="single" w:sz="4" w:space="0" w:color="auto"/>
            </w:tcBorders>
          </w:tcPr>
          <w:p w14:paraId="68A5C7F5" w14:textId="77777777" w:rsidR="00D94C7C" w:rsidRPr="009146ED" w:rsidRDefault="00D94C7C" w:rsidP="000E446D">
            <w:pPr>
              <w:keepNext/>
              <w:keepLines/>
              <w:numPr>
                <w:ilvl w:val="8"/>
                <w:numId w:val="0"/>
              </w:numPr>
              <w:tabs>
                <w:tab w:val="num" w:pos="360"/>
              </w:tabs>
              <w:rPr>
                <w:b/>
                <w:color w:val="FF0000"/>
                <w:sz w:val="22"/>
                <w:szCs w:val="22"/>
                <w:lang w:eastAsia="zh-CN"/>
              </w:rPr>
            </w:pPr>
          </w:p>
          <w:p w14:paraId="3AF50355" w14:textId="77777777" w:rsidR="00D94C7C" w:rsidRPr="009146ED" w:rsidRDefault="00D94C7C" w:rsidP="000E446D">
            <w:pPr>
              <w:keepNext/>
              <w:keepLines/>
              <w:numPr>
                <w:ilvl w:val="8"/>
                <w:numId w:val="0"/>
              </w:numPr>
              <w:tabs>
                <w:tab w:val="num" w:pos="360"/>
              </w:tabs>
              <w:rPr>
                <w:b/>
                <w:color w:val="FF0000"/>
                <w:sz w:val="22"/>
                <w:szCs w:val="22"/>
                <w:lang w:eastAsia="zh-CN"/>
              </w:rPr>
            </w:pPr>
            <w:r w:rsidRPr="009146ED">
              <w:rPr>
                <w:b/>
                <w:color w:val="FF0000"/>
                <w:sz w:val="22"/>
                <w:szCs w:val="22"/>
                <w:lang w:eastAsia="zh-CN"/>
              </w:rPr>
              <w:t>X</w:t>
            </w:r>
          </w:p>
        </w:tc>
      </w:tr>
      <w:tr w:rsidR="00D94C7C" w:rsidRPr="009146ED" w14:paraId="12D1D7AC" w14:textId="77777777" w:rsidTr="000E446D">
        <w:tc>
          <w:tcPr>
            <w:tcW w:w="2400" w:type="pct"/>
            <w:gridSpan w:val="2"/>
            <w:tcBorders>
              <w:top w:val="single" w:sz="4" w:space="0" w:color="auto"/>
              <w:bottom w:val="nil"/>
            </w:tcBorders>
          </w:tcPr>
          <w:p w14:paraId="277F9DD9" w14:textId="77777777" w:rsidR="00D94C7C" w:rsidRPr="009146ED" w:rsidRDefault="00D94C7C" w:rsidP="000E446D">
            <w:pPr>
              <w:keepNext/>
              <w:keepLines/>
              <w:numPr>
                <w:ilvl w:val="8"/>
                <w:numId w:val="0"/>
              </w:numPr>
              <w:tabs>
                <w:tab w:val="num" w:pos="360"/>
              </w:tabs>
              <w:jc w:val="center"/>
              <w:rPr>
                <w:sz w:val="22"/>
                <w:szCs w:val="22"/>
                <w:lang w:eastAsia="zh-CN"/>
              </w:rPr>
            </w:pPr>
            <w:r w:rsidRPr="009146ED">
              <w:rPr>
                <w:sz w:val="22"/>
                <w:szCs w:val="22"/>
                <w:lang w:eastAsia="zh-CN"/>
              </w:rPr>
              <w:t>(Taxpayer Identification No.)</w:t>
            </w:r>
          </w:p>
        </w:tc>
        <w:tc>
          <w:tcPr>
            <w:tcW w:w="200" w:type="pct"/>
            <w:tcBorders>
              <w:top w:val="nil"/>
              <w:bottom w:val="nil"/>
            </w:tcBorders>
          </w:tcPr>
          <w:p w14:paraId="65D761AD" w14:textId="77777777" w:rsidR="00D94C7C" w:rsidRPr="009146ED" w:rsidRDefault="00D94C7C" w:rsidP="000E446D">
            <w:pPr>
              <w:keepNext/>
              <w:keepLines/>
              <w:numPr>
                <w:ilvl w:val="8"/>
                <w:numId w:val="0"/>
              </w:numPr>
              <w:tabs>
                <w:tab w:val="num" w:pos="360"/>
              </w:tabs>
              <w:rPr>
                <w:sz w:val="22"/>
                <w:szCs w:val="22"/>
                <w:lang w:eastAsia="zh-CN"/>
              </w:rPr>
            </w:pPr>
          </w:p>
        </w:tc>
        <w:tc>
          <w:tcPr>
            <w:tcW w:w="2400" w:type="pct"/>
            <w:tcBorders>
              <w:top w:val="single" w:sz="4" w:space="0" w:color="auto"/>
              <w:bottom w:val="nil"/>
            </w:tcBorders>
          </w:tcPr>
          <w:p w14:paraId="12CB0D81" w14:textId="77777777" w:rsidR="00D94C7C" w:rsidRPr="009146ED" w:rsidRDefault="00D94C7C" w:rsidP="000E446D">
            <w:pPr>
              <w:keepNext/>
              <w:keepLines/>
              <w:numPr>
                <w:ilvl w:val="8"/>
                <w:numId w:val="0"/>
              </w:numPr>
              <w:tabs>
                <w:tab w:val="num" w:pos="360"/>
              </w:tabs>
              <w:jc w:val="center"/>
              <w:rPr>
                <w:sz w:val="22"/>
                <w:szCs w:val="22"/>
                <w:lang w:eastAsia="zh-CN"/>
              </w:rPr>
            </w:pPr>
            <w:r w:rsidRPr="009146ED">
              <w:rPr>
                <w:sz w:val="22"/>
                <w:szCs w:val="22"/>
                <w:lang w:eastAsia="zh-CN"/>
              </w:rPr>
              <w:t>(Taxpayer Identification No. (if applicable))</w:t>
            </w:r>
          </w:p>
        </w:tc>
      </w:tr>
    </w:tbl>
    <w:p w14:paraId="0688C05C" w14:textId="4182B1A9" w:rsidR="000138AF" w:rsidRPr="00A81AE9" w:rsidRDefault="000138AF" w:rsidP="001A0A36">
      <w:pPr>
        <w:pStyle w:val="BodyTextBold"/>
        <w:ind w:firstLine="0"/>
        <w:rPr>
          <w:b w:val="0"/>
          <w:sz w:val="22"/>
          <w:szCs w:val="22"/>
        </w:rPr>
      </w:pPr>
    </w:p>
    <w:sectPr w:rsidR="000138AF" w:rsidRPr="00A81AE9" w:rsidSect="003B3FA9">
      <w:footerReference w:type="default" r:id="rId26"/>
      <w:footerReference w:type="first" r:id="rId27"/>
      <w:pgSz w:w="12240" w:h="15840" w:code="1"/>
      <w:pgMar w:top="1440" w:right="1440" w:bottom="1440" w:left="1440" w:header="720" w:footer="720" w:gutter="0"/>
      <w:paperSrc w:first="256" w:other="256"/>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195BA0" w14:textId="77777777" w:rsidR="00E82F2E" w:rsidRDefault="00E82F2E" w:rsidP="004C1703">
      <w:r>
        <w:separator/>
      </w:r>
    </w:p>
  </w:endnote>
  <w:endnote w:type="continuationSeparator" w:id="0">
    <w:p w14:paraId="290A4EC2" w14:textId="77777777" w:rsidR="00E82F2E" w:rsidRDefault="00E82F2E" w:rsidP="004C1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2020803070505020304"/>
    <w:charset w:val="00"/>
    <w:family w:val="auto"/>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8423F" w14:textId="77777777" w:rsidR="00705728" w:rsidRDefault="00705728" w:rsidP="00E939A1">
    <w:pPr>
      <w:framePr w:wrap="around" w:vAnchor="text" w:hAnchor="margin" w:xAlign="center" w:y="1"/>
      <w:tabs>
        <w:tab w:val="center" w:pos="4320"/>
        <w:tab w:val="right" w:pos="8640"/>
      </w:tabs>
      <w:rPr>
        <w:sz w:val="20"/>
      </w:rPr>
    </w:pPr>
    <w:r>
      <w:rPr>
        <w:sz w:val="20"/>
      </w:rPr>
      <w:fldChar w:fldCharType="begin"/>
    </w:r>
    <w:r>
      <w:rPr>
        <w:sz w:val="20"/>
      </w:rPr>
      <w:instrText xml:space="preserve">PAGE  </w:instrText>
    </w:r>
    <w:r>
      <w:rPr>
        <w:sz w:val="20"/>
      </w:rPr>
      <w:fldChar w:fldCharType="separate"/>
    </w:r>
    <w:r>
      <w:rPr>
        <w:noProof/>
        <w:sz w:val="20"/>
      </w:rPr>
      <w:t>4</w:t>
    </w:r>
    <w:r>
      <w:rPr>
        <w:sz w:val="20"/>
      </w:rPr>
      <w:fldChar w:fldCharType="end"/>
    </w:r>
  </w:p>
  <w:p w14:paraId="2C526FD0" w14:textId="5C2505A6" w:rsidR="00705728" w:rsidRPr="00EA60ED" w:rsidRDefault="001B3876" w:rsidP="00AA4CDE">
    <w:pPr>
      <w:pStyle w:val="DocID"/>
    </w:pPr>
    <w:fldSimple w:instr="DOCPROPERTY DOCXDOCID DMS=NetDocuments Format=&lt;&lt;ID&gt;&gt;.&lt;&lt;VER&gt;&gt; \* MERGEFORMAT ">
      <w:r w:rsidR="0014706A">
        <w:t>4865-4027-0740.1</w:t>
      </w:r>
    </w:fldSimple>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C56B9" w14:textId="64385F6E" w:rsidR="00D94C7C" w:rsidRPr="00A97018" w:rsidRDefault="009D4B97" w:rsidP="00AA4CDE">
    <w:pPr>
      <w:pStyle w:val="DocID"/>
    </w:pPr>
    <w:r>
      <w:tab/>
    </w:r>
    <w:r>
      <w:tab/>
    </w:r>
    <w:r>
      <w:tab/>
    </w:r>
    <w:r>
      <w:tab/>
    </w:r>
    <w:r>
      <w:tab/>
    </w:r>
    <w:r>
      <w:tab/>
    </w:r>
    <w:r>
      <w:tab/>
    </w:r>
    <w:r>
      <w:tab/>
    </w:r>
    <w:r>
      <w:tab/>
    </w:r>
    <w:r w:rsidR="00503E14" w:rsidRPr="009D4B97">
      <w:rPr>
        <w:rFonts w:ascii="Times New Roman" w:hAnsi="Times New Roman" w:cs="Times New Roman"/>
      </w:rPr>
      <w:t xml:space="preserve">Last </w:t>
    </w:r>
    <w:r w:rsidR="00D95427">
      <w:rPr>
        <w:rFonts w:ascii="Times New Roman" w:hAnsi="Times New Roman" w:cs="Times New Roman"/>
      </w:rPr>
      <w:t>Revised</w:t>
    </w:r>
    <w:r w:rsidR="00503E14" w:rsidRPr="009D4B97">
      <w:rPr>
        <w:rFonts w:ascii="Times New Roman" w:hAnsi="Times New Roman" w:cs="Times New Roman"/>
      </w:rPr>
      <w:t xml:space="preserve"> January 2025</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3B8AB" w14:textId="1ECD07F5" w:rsidR="004A7A21" w:rsidRPr="00DD67FC" w:rsidRDefault="00503E14" w:rsidP="00AA4CDE">
    <w:pPr>
      <w:pStyle w:val="DocID"/>
      <w:rPr>
        <w:rStyle w:val="PageNumber"/>
      </w:rPr>
    </w:pP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sidRPr="009D4B97">
      <w:rPr>
        <w:rFonts w:ascii="Times New Roman" w:hAnsi="Times New Roman" w:cs="Times New Roman"/>
      </w:rPr>
      <w:t xml:space="preserve">Last </w:t>
    </w:r>
    <w:r w:rsidR="00D95427">
      <w:rPr>
        <w:rFonts w:ascii="Times New Roman" w:hAnsi="Times New Roman" w:cs="Times New Roman"/>
      </w:rPr>
      <w:t>Revised</w:t>
    </w:r>
    <w:r w:rsidRPr="009D4B97">
      <w:rPr>
        <w:rFonts w:ascii="Times New Roman" w:hAnsi="Times New Roman" w:cs="Times New Roman"/>
      </w:rPr>
      <w:t xml:space="preserve"> January 2025</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E2DA1" w14:textId="77777777" w:rsidR="004A7A21" w:rsidRDefault="006842CA" w:rsidP="000F6999">
    <w:pPr>
      <w:pStyle w:val="Footer"/>
      <w:jc w:val="center"/>
      <w:rPr>
        <w:rStyle w:val="PageNumber"/>
      </w:rPr>
    </w:pPr>
    <w:r>
      <w:rPr>
        <w:snapToGrid w:val="0"/>
        <w:sz w:val="20"/>
      </w:rPr>
      <w:t>E</w:t>
    </w:r>
    <w:r w:rsidRPr="00502665">
      <w:rPr>
        <w:snapToGrid w:val="0"/>
        <w:lang w:val="it-IT"/>
      </w:rPr>
      <w:t>-</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1FC4BDC" w14:textId="63ECA8BF" w:rsidR="00AA4CDE" w:rsidRDefault="00AA4CDE" w:rsidP="00AA4CDE">
    <w:pPr>
      <w:pStyle w:val="DocID"/>
      <w:rPr>
        <w:rStyle w:val="PageNumber"/>
      </w:rPr>
    </w:pPr>
    <w:r>
      <w:rPr>
        <w:rStyle w:val="PageNumber"/>
      </w:rPr>
      <w:fldChar w:fldCharType="begin"/>
    </w:r>
    <w:r>
      <w:rPr>
        <w:rStyle w:val="PageNumber"/>
      </w:rPr>
      <w:instrText xml:space="preserve"> DOCPROPERTY DOCXDOCID DMS=NetDocuments Format=&lt;&lt;ID&gt;&gt;.&lt;&lt;VER&gt;&gt; \* MERGEFORMAT </w:instrText>
    </w:r>
    <w:r>
      <w:rPr>
        <w:rStyle w:val="PageNumber"/>
      </w:rPr>
      <w:fldChar w:fldCharType="separate"/>
    </w:r>
    <w:r w:rsidRPr="00AA4CDE">
      <w:t>4865-4027-0740.1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D6BC8" w14:textId="35F04C2C" w:rsidR="00705728" w:rsidRDefault="00705728" w:rsidP="00E939A1">
    <w:pPr>
      <w:tabs>
        <w:tab w:val="center" w:pos="4320"/>
        <w:tab w:val="right" w:pos="8640"/>
      </w:tabs>
      <w:jc w:val="center"/>
      <w:rPr>
        <w:noProof/>
        <w:sz w:val="22"/>
        <w:szCs w:val="22"/>
      </w:rPr>
    </w:pPr>
    <w:r w:rsidRPr="0014393D">
      <w:rPr>
        <w:sz w:val="22"/>
        <w:szCs w:val="22"/>
      </w:rPr>
      <w:fldChar w:fldCharType="begin"/>
    </w:r>
    <w:r w:rsidRPr="0014393D">
      <w:rPr>
        <w:sz w:val="22"/>
        <w:szCs w:val="22"/>
      </w:rPr>
      <w:instrText xml:space="preserve"> PAGE   \* MERGEFORMAT </w:instrText>
    </w:r>
    <w:r w:rsidRPr="0014393D">
      <w:rPr>
        <w:sz w:val="22"/>
        <w:szCs w:val="22"/>
      </w:rPr>
      <w:fldChar w:fldCharType="separate"/>
    </w:r>
    <w:r w:rsidR="00A5294F">
      <w:rPr>
        <w:noProof/>
        <w:sz w:val="22"/>
        <w:szCs w:val="22"/>
      </w:rPr>
      <w:t>1</w:t>
    </w:r>
    <w:r w:rsidRPr="0014393D">
      <w:rPr>
        <w:noProof/>
        <w:sz w:val="22"/>
        <w:szCs w:val="22"/>
      </w:rPr>
      <w:fldChar w:fldCharType="end"/>
    </w:r>
  </w:p>
  <w:p w14:paraId="2F943D5D" w14:textId="3CF7E372" w:rsidR="00D10631" w:rsidRPr="0014393D" w:rsidRDefault="009D4B97" w:rsidP="00AA4CDE">
    <w:pPr>
      <w:pStyle w:val="DocID"/>
    </w:pPr>
    <w:r>
      <w:tab/>
    </w:r>
    <w:r>
      <w:tab/>
    </w:r>
    <w:r>
      <w:tab/>
    </w:r>
    <w:r>
      <w:tab/>
    </w:r>
    <w:r>
      <w:tab/>
    </w:r>
    <w:r>
      <w:tab/>
    </w:r>
    <w:r>
      <w:tab/>
    </w:r>
    <w:r>
      <w:tab/>
    </w:r>
    <w:r>
      <w:tab/>
    </w:r>
    <w:r w:rsidRPr="009D4B97">
      <w:rPr>
        <w:rFonts w:ascii="Times New Roman" w:hAnsi="Times New Roman" w:cs="Times New Roman"/>
      </w:rPr>
      <w:t xml:space="preserve">Last </w:t>
    </w:r>
    <w:r w:rsidR="00D95427">
      <w:rPr>
        <w:rFonts w:ascii="Times New Roman" w:hAnsi="Times New Roman" w:cs="Times New Roman"/>
      </w:rPr>
      <w:t>Revised</w:t>
    </w:r>
    <w:r w:rsidRPr="009D4B97">
      <w:rPr>
        <w:rFonts w:ascii="Times New Roman" w:hAnsi="Times New Roman" w:cs="Times New Roman"/>
      </w:rPr>
      <w:t xml:space="preserve"> January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73C8EF7" w14:paraId="24F216B2" w14:textId="77777777" w:rsidTr="473C8EF7">
      <w:trPr>
        <w:trHeight w:val="300"/>
      </w:trPr>
      <w:tc>
        <w:tcPr>
          <w:tcW w:w="3120" w:type="dxa"/>
        </w:tcPr>
        <w:p w14:paraId="21E44D23" w14:textId="6DC2EED1" w:rsidR="473C8EF7" w:rsidRDefault="473C8EF7" w:rsidP="473C8EF7">
          <w:pPr>
            <w:pStyle w:val="Header"/>
            <w:ind w:left="-115"/>
          </w:pPr>
        </w:p>
      </w:tc>
      <w:tc>
        <w:tcPr>
          <w:tcW w:w="3120" w:type="dxa"/>
        </w:tcPr>
        <w:p w14:paraId="4DC9C2F8" w14:textId="61AC7BE1" w:rsidR="473C8EF7" w:rsidRDefault="473C8EF7" w:rsidP="473C8EF7">
          <w:pPr>
            <w:pStyle w:val="Header"/>
            <w:jc w:val="center"/>
          </w:pPr>
        </w:p>
      </w:tc>
      <w:tc>
        <w:tcPr>
          <w:tcW w:w="3120" w:type="dxa"/>
        </w:tcPr>
        <w:p w14:paraId="2733F034" w14:textId="249A95B9" w:rsidR="473C8EF7" w:rsidRDefault="473C8EF7" w:rsidP="473C8EF7">
          <w:pPr>
            <w:pStyle w:val="Header"/>
            <w:ind w:right="-115"/>
            <w:jc w:val="right"/>
          </w:pPr>
        </w:p>
      </w:tc>
    </w:tr>
  </w:tbl>
  <w:p w14:paraId="560A47F5" w14:textId="18420124" w:rsidR="473C8EF7" w:rsidRDefault="009D4B97" w:rsidP="00AA4CDE">
    <w:pPr>
      <w:pStyle w:val="DocID"/>
    </w:pPr>
    <w:r>
      <w:tab/>
    </w:r>
    <w:r>
      <w:tab/>
    </w:r>
    <w:r>
      <w:tab/>
    </w:r>
    <w:r>
      <w:tab/>
    </w:r>
    <w:r>
      <w:tab/>
    </w:r>
    <w:r>
      <w:tab/>
    </w:r>
    <w:r>
      <w:tab/>
    </w:r>
    <w:r>
      <w:tab/>
    </w:r>
    <w:r>
      <w:tab/>
    </w:r>
    <w:r w:rsidRPr="009D4B97">
      <w:rPr>
        <w:rFonts w:ascii="Times New Roman" w:hAnsi="Times New Roman" w:cs="Times New Roman"/>
      </w:rPr>
      <w:t xml:space="preserve">Last </w:t>
    </w:r>
    <w:r w:rsidR="00D95427">
      <w:rPr>
        <w:rFonts w:ascii="Times New Roman" w:hAnsi="Times New Roman" w:cs="Times New Roman"/>
      </w:rPr>
      <w:t>Revised</w:t>
    </w:r>
    <w:r w:rsidRPr="009D4B97">
      <w:rPr>
        <w:rFonts w:ascii="Times New Roman" w:hAnsi="Times New Roman" w:cs="Times New Roman"/>
      </w:rPr>
      <w:t xml:space="preserve"> January 2025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A8032" w14:textId="4FFEF430" w:rsidR="00705728" w:rsidRDefault="00A5294F" w:rsidP="00A5294F">
    <w:pPr>
      <w:pStyle w:val="Footer"/>
      <w:jc w:val="center"/>
      <w:rPr>
        <w:rFonts w:ascii="Times New Roman Bold" w:hAnsi="Times New Roman Bold"/>
        <w:b/>
        <w:smallCaps/>
        <w:sz w:val="18"/>
        <w:szCs w:val="16"/>
      </w:rPr>
    </w:pPr>
    <w:r w:rsidRPr="00CB2E83">
      <w:rPr>
        <w:rFonts w:ascii="Times New Roman Bold" w:hAnsi="Times New Roman Bold"/>
        <w:b/>
        <w:smallCaps/>
        <w:sz w:val="18"/>
        <w:szCs w:val="16"/>
      </w:rPr>
      <w:t xml:space="preserve">[Signature Page to </w:t>
    </w:r>
    <w:r w:rsidR="00705728" w:rsidRPr="00CB2E83">
      <w:rPr>
        <w:rFonts w:ascii="Times New Roman Bold" w:hAnsi="Times New Roman Bold"/>
        <w:b/>
        <w:smallCaps/>
        <w:sz w:val="18"/>
        <w:szCs w:val="16"/>
      </w:rPr>
      <w:t>Restricted Stock Purchase Agreement</w:t>
    </w:r>
    <w:r w:rsidRPr="00CB2E83">
      <w:rPr>
        <w:rFonts w:ascii="Times New Roman Bold" w:hAnsi="Times New Roman Bold"/>
        <w:b/>
        <w:smallCaps/>
        <w:sz w:val="18"/>
        <w:szCs w:val="16"/>
      </w:rPr>
      <w:t>]</w:t>
    </w:r>
  </w:p>
  <w:p w14:paraId="2C143504" w14:textId="338AF7BD" w:rsidR="00D10631" w:rsidRPr="00CB2E83" w:rsidRDefault="009D4B97" w:rsidP="00AA4CDE">
    <w:pPr>
      <w:pStyle w:val="DocID"/>
    </w:pPr>
    <w:r>
      <w:tab/>
    </w:r>
    <w:r>
      <w:tab/>
    </w:r>
    <w:r>
      <w:tab/>
    </w:r>
    <w:r>
      <w:tab/>
    </w:r>
    <w:r>
      <w:tab/>
    </w:r>
    <w:r>
      <w:tab/>
    </w:r>
    <w:r>
      <w:tab/>
    </w:r>
    <w:r>
      <w:tab/>
    </w:r>
    <w:r>
      <w:tab/>
    </w:r>
    <w:r w:rsidRPr="009D4B97">
      <w:rPr>
        <w:rFonts w:ascii="Times New Roman" w:hAnsi="Times New Roman" w:cs="Times New Roman"/>
      </w:rPr>
      <w:t xml:space="preserve">Last </w:t>
    </w:r>
    <w:r w:rsidR="00D95427">
      <w:rPr>
        <w:rFonts w:ascii="Times New Roman" w:hAnsi="Times New Roman" w:cs="Times New Roman"/>
      </w:rPr>
      <w:t>Revised</w:t>
    </w:r>
    <w:r w:rsidRPr="009D4B97">
      <w:rPr>
        <w:rFonts w:ascii="Times New Roman" w:hAnsi="Times New Roman" w:cs="Times New Roman"/>
      </w:rPr>
      <w:t xml:space="preserve"> January 2025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73C8EF7" w14:paraId="7A8F13B5" w14:textId="77777777" w:rsidTr="473C8EF7">
      <w:trPr>
        <w:trHeight w:val="300"/>
      </w:trPr>
      <w:tc>
        <w:tcPr>
          <w:tcW w:w="3120" w:type="dxa"/>
        </w:tcPr>
        <w:p w14:paraId="494CCEC8" w14:textId="51ACB9C5" w:rsidR="473C8EF7" w:rsidRDefault="473C8EF7" w:rsidP="473C8EF7">
          <w:pPr>
            <w:pStyle w:val="Header"/>
            <w:ind w:left="-115"/>
          </w:pPr>
        </w:p>
      </w:tc>
      <w:tc>
        <w:tcPr>
          <w:tcW w:w="3120" w:type="dxa"/>
        </w:tcPr>
        <w:p w14:paraId="183407BD" w14:textId="031CAB1A" w:rsidR="473C8EF7" w:rsidRDefault="473C8EF7" w:rsidP="473C8EF7">
          <w:pPr>
            <w:pStyle w:val="Header"/>
            <w:jc w:val="center"/>
          </w:pPr>
        </w:p>
      </w:tc>
      <w:tc>
        <w:tcPr>
          <w:tcW w:w="3120" w:type="dxa"/>
        </w:tcPr>
        <w:p w14:paraId="3691C261" w14:textId="4C26DFFF" w:rsidR="473C8EF7" w:rsidRDefault="473C8EF7" w:rsidP="473C8EF7">
          <w:pPr>
            <w:pStyle w:val="Header"/>
            <w:ind w:right="-115"/>
            <w:jc w:val="right"/>
          </w:pPr>
        </w:p>
      </w:tc>
    </w:tr>
  </w:tbl>
  <w:p w14:paraId="0A67FEC7" w14:textId="0BC98EA0" w:rsidR="473C8EF7" w:rsidRDefault="00AA4CDE" w:rsidP="00AA4CDE">
    <w:pPr>
      <w:pStyle w:val="DocID"/>
    </w:pPr>
    <w:fldSimple w:instr=" DOCPROPERTY DOCXDOCID DMS=NetDocuments Format=&lt;&lt;ID&gt;&gt;.&lt;&lt;VER&gt;&gt; \* MERGEFORMAT ">
      <w:r w:rsidRPr="00AA4CDE">
        <w:t>4865-4027-0740.1</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0F92C" w14:textId="1F2D11F0" w:rsidR="00225482" w:rsidRPr="00225482" w:rsidRDefault="009D4B97" w:rsidP="00AA4CDE">
    <w:pPr>
      <w:pStyle w:val="DocID"/>
    </w:pPr>
    <w:r>
      <w:tab/>
    </w:r>
    <w:r>
      <w:tab/>
    </w:r>
    <w:r>
      <w:tab/>
    </w:r>
    <w:r>
      <w:tab/>
    </w:r>
    <w:r>
      <w:tab/>
    </w:r>
    <w:r>
      <w:tab/>
    </w:r>
    <w:r>
      <w:tab/>
    </w:r>
    <w:r>
      <w:tab/>
    </w:r>
    <w:r>
      <w:tab/>
    </w:r>
    <w:r w:rsidRPr="009D4B97">
      <w:rPr>
        <w:rFonts w:ascii="Times New Roman" w:hAnsi="Times New Roman" w:cs="Times New Roman"/>
      </w:rPr>
      <w:t xml:space="preserve">Last </w:t>
    </w:r>
    <w:r w:rsidR="00D95427">
      <w:rPr>
        <w:rFonts w:ascii="Times New Roman" w:hAnsi="Times New Roman" w:cs="Times New Roman"/>
      </w:rPr>
      <w:t>Revised</w:t>
    </w:r>
    <w:r w:rsidRPr="009D4B97">
      <w:rPr>
        <w:rFonts w:ascii="Times New Roman" w:hAnsi="Times New Roman" w:cs="Times New Roman"/>
      </w:rPr>
      <w:t xml:space="preserve"> January 2025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73C8EF7" w14:paraId="7F11B5BF" w14:textId="77777777" w:rsidTr="473C8EF7">
      <w:trPr>
        <w:trHeight w:val="300"/>
      </w:trPr>
      <w:tc>
        <w:tcPr>
          <w:tcW w:w="3120" w:type="dxa"/>
        </w:tcPr>
        <w:p w14:paraId="34AF1044" w14:textId="3F2273E9" w:rsidR="473C8EF7" w:rsidRDefault="473C8EF7" w:rsidP="473C8EF7">
          <w:pPr>
            <w:pStyle w:val="Header"/>
            <w:ind w:left="-115"/>
          </w:pPr>
        </w:p>
      </w:tc>
      <w:tc>
        <w:tcPr>
          <w:tcW w:w="3120" w:type="dxa"/>
        </w:tcPr>
        <w:p w14:paraId="770E77A8" w14:textId="7AC61F23" w:rsidR="473C8EF7" w:rsidRDefault="473C8EF7" w:rsidP="473C8EF7">
          <w:pPr>
            <w:pStyle w:val="Header"/>
            <w:jc w:val="center"/>
          </w:pPr>
        </w:p>
      </w:tc>
      <w:tc>
        <w:tcPr>
          <w:tcW w:w="3120" w:type="dxa"/>
        </w:tcPr>
        <w:p w14:paraId="0AA93EFC" w14:textId="10626D2F" w:rsidR="473C8EF7" w:rsidRDefault="473C8EF7" w:rsidP="473C8EF7">
          <w:pPr>
            <w:pStyle w:val="Header"/>
            <w:ind w:right="-115"/>
            <w:jc w:val="right"/>
          </w:pPr>
        </w:p>
      </w:tc>
    </w:tr>
  </w:tbl>
  <w:p w14:paraId="6B0468D6" w14:textId="1C755F6F" w:rsidR="473C8EF7" w:rsidRDefault="00AA4CDE" w:rsidP="00AA4CDE">
    <w:pPr>
      <w:pStyle w:val="DocID"/>
    </w:pPr>
    <w:fldSimple w:instr=" DOCPROPERTY DOCXDOCID DMS=NetDocuments Format=&lt;&lt;ID&gt;&gt;.&lt;&lt;VER&gt;&gt; \* MERGEFORMAT ">
      <w:r w:rsidRPr="00AA4CDE">
        <w:t>4865-4027-0740.1</w:t>
      </w:r>
    </w:fldSimple>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D7970" w14:textId="47417C31" w:rsidR="00705728" w:rsidRPr="00B70561" w:rsidRDefault="009D4B97" w:rsidP="00AA4CDE">
    <w:pPr>
      <w:pStyle w:val="DocID"/>
    </w:pPr>
    <w:r>
      <w:tab/>
    </w:r>
    <w:r>
      <w:tab/>
    </w:r>
    <w:r>
      <w:tab/>
    </w:r>
    <w:r>
      <w:tab/>
    </w:r>
    <w:r>
      <w:tab/>
    </w:r>
    <w:r>
      <w:tab/>
    </w:r>
    <w:r>
      <w:tab/>
    </w:r>
    <w:r>
      <w:tab/>
    </w:r>
    <w:r>
      <w:tab/>
    </w:r>
    <w:r w:rsidRPr="009D4B97">
      <w:rPr>
        <w:rFonts w:ascii="Times New Roman" w:hAnsi="Times New Roman" w:cs="Times New Roman"/>
      </w:rPr>
      <w:t xml:space="preserve">Last </w:t>
    </w:r>
    <w:r w:rsidR="00D95427">
      <w:rPr>
        <w:rFonts w:ascii="Times New Roman" w:hAnsi="Times New Roman" w:cs="Times New Roman"/>
      </w:rPr>
      <w:t>Revised</w:t>
    </w:r>
    <w:r w:rsidRPr="009D4B97">
      <w:rPr>
        <w:rFonts w:ascii="Times New Roman" w:hAnsi="Times New Roman" w:cs="Times New Roman"/>
      </w:rPr>
      <w:t xml:space="preserve"> January 2025</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E77E8" w14:textId="6353676F" w:rsidR="00705728" w:rsidRPr="008D08CF" w:rsidRDefault="009D4B97" w:rsidP="00AA4CDE">
    <w:pPr>
      <w:pStyle w:val="DocID"/>
    </w:pPr>
    <w:r>
      <w:tab/>
    </w:r>
    <w:r>
      <w:tab/>
    </w:r>
    <w:r>
      <w:tab/>
    </w:r>
    <w:r>
      <w:tab/>
    </w:r>
    <w:r>
      <w:tab/>
    </w:r>
    <w:r>
      <w:tab/>
    </w:r>
    <w:r>
      <w:tab/>
    </w:r>
    <w:r>
      <w:tab/>
    </w:r>
    <w:r>
      <w:tab/>
    </w:r>
    <w:r w:rsidRPr="009D4B97">
      <w:rPr>
        <w:rFonts w:ascii="Times New Roman" w:hAnsi="Times New Roman" w:cs="Times New Roman"/>
      </w:rPr>
      <w:t xml:space="preserve">Last </w:t>
    </w:r>
    <w:r w:rsidR="00D95427">
      <w:rPr>
        <w:rFonts w:ascii="Times New Roman" w:hAnsi="Times New Roman" w:cs="Times New Roman"/>
      </w:rPr>
      <w:t>Revised</w:t>
    </w:r>
    <w:r w:rsidRPr="009D4B97">
      <w:rPr>
        <w:rFonts w:ascii="Times New Roman" w:hAnsi="Times New Roman" w:cs="Times New Roman"/>
      </w:rPr>
      <w:t xml:space="preserve"> January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5B17E" w14:textId="77777777" w:rsidR="00E82F2E" w:rsidRDefault="00E82F2E" w:rsidP="004C1703">
      <w:r>
        <w:separator/>
      </w:r>
    </w:p>
  </w:footnote>
  <w:footnote w:type="continuationSeparator" w:id="0">
    <w:p w14:paraId="1FD722A6" w14:textId="77777777" w:rsidR="00E82F2E" w:rsidRDefault="00E82F2E" w:rsidP="004C1703">
      <w:r>
        <w:continuationSeparator/>
      </w:r>
    </w:p>
  </w:footnote>
  <w:footnote w:id="1">
    <w:p w14:paraId="433E4D9E" w14:textId="77777777" w:rsidR="00B374C3" w:rsidRDefault="00B374C3" w:rsidP="00B374C3">
      <w:pPr>
        <w:pStyle w:val="FootnoteText"/>
        <w:tabs>
          <w:tab w:val="left" w:pos="720"/>
        </w:tabs>
        <w:jc w:val="both"/>
      </w:pPr>
      <w:r>
        <w:rPr>
          <w:rStyle w:val="FootnoteReference"/>
        </w:rPr>
        <w:footnoteRef/>
      </w:r>
      <w:r>
        <w:t xml:space="preserve"> </w:t>
      </w:r>
      <w:r>
        <w:tab/>
        <w:t>Use “by, name, title” signature block if Purchaser is an entity. Delete if an individual.</w:t>
      </w:r>
    </w:p>
  </w:footnote>
  <w:footnote w:id="2">
    <w:p w14:paraId="3F3D5D8C" w14:textId="2C41B8B5" w:rsidR="00225482" w:rsidRDefault="00225482" w:rsidP="00225482">
      <w:pPr>
        <w:pStyle w:val="FootnoteText"/>
        <w:tabs>
          <w:tab w:val="left" w:pos="720"/>
        </w:tabs>
        <w:jc w:val="both"/>
      </w:pPr>
      <w:r>
        <w:rPr>
          <w:rStyle w:val="FootnoteReference"/>
        </w:rPr>
        <w:footnoteRef/>
      </w:r>
      <w:r>
        <w:t xml:space="preserve"> </w:t>
      </w:r>
      <w:r>
        <w:tab/>
        <w:t>If Purchaser or Purchaser’s spouse are residents</w:t>
      </w:r>
      <w:r w:rsidRPr="00364EE9">
        <w:t xml:space="preserve"> of Arizona, California, Idaho, Louisiana, Nevada, New Mexico, Texas, Washington, Wisconsin or the Commonwealth of Puerto Rico, </w:t>
      </w:r>
      <w:r>
        <w:t xml:space="preserve">then </w:t>
      </w:r>
      <w:r w:rsidR="001740FB">
        <w:t>have the spouse execute a spousal consent t</w:t>
      </w:r>
      <w:r w:rsidRPr="00364EE9">
        <w:t xml:space="preserve">o ensure that if the </w:t>
      </w:r>
      <w:r>
        <w:t xml:space="preserve">Shares are </w:t>
      </w:r>
      <w:r w:rsidRPr="00364EE9">
        <w:t xml:space="preserve">treated as marital property, the Company has the informed consent of all necessary parties to the </w:t>
      </w:r>
      <w:r>
        <w:t>disposition of the Shares</w:t>
      </w:r>
      <w:r w:rsidRPr="00364EE9">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5D650" w14:textId="77777777" w:rsidR="00705728" w:rsidRDefault="00705728">
    <w:pPr>
      <w:tabs>
        <w:tab w:val="center" w:pos="4320"/>
        <w:tab w:val="right"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BB10F" w14:textId="77777777" w:rsidR="00705728" w:rsidRDefault="00705728">
    <w:pPr>
      <w:tabs>
        <w:tab w:val="center" w:pos="4320"/>
        <w:tab w:val="right" w:pos="86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BD6CB" w14:textId="55820DF8" w:rsidR="00705728" w:rsidRPr="003661D2" w:rsidRDefault="003661D2" w:rsidP="003661D2">
    <w:pPr>
      <w:pStyle w:val="NormalWeb"/>
      <w:shd w:val="clear" w:color="auto" w:fill="FFFFFF"/>
      <w:spacing w:before="0" w:beforeAutospacing="0" w:after="150" w:afterAutospacing="0"/>
      <w:jc w:val="both"/>
      <w:rPr>
        <w:rFonts w:ascii="Times New Roman" w:hAnsi="Times New Roman" w:cs="Times New Roman"/>
        <w:b/>
        <w:bCs/>
      </w:rPr>
    </w:pPr>
    <w:r>
      <w:rPr>
        <w:rFonts w:ascii="Times New Roman" w:hAnsi="Times New Roman" w:cs="Times New Roman"/>
        <w:b/>
        <w:bCs/>
        <w:highlight w:val="yellow"/>
      </w:rPr>
      <w:t>[The materials provided on Foley Ignite are provided as a resource for you to utilize on your own, and no attorney-client relationship is formed between you and Foley &amp; Lardner LLP by your use of the materials and document generator on the site. The information and documents provided to you do not constitute legal advice and are not specifically tailored to your circumstances, business, applicable jurisdiction, or legal needs. You should seek legal counsel if you have questions or need advice on how to tailor such documents to your circumstances. These documents may be subject to further jurisdictional requirements or implications and should be reviewed by counsel in the relevant jurisdiction(s) before use.]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900C0" w14:textId="36FE78DA" w:rsidR="003661D2" w:rsidRPr="003661D2" w:rsidRDefault="003661D2" w:rsidP="003661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43CB4"/>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15:restartNumberingAfterBreak="0">
    <w:nsid w:val="103912C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161B303A"/>
    <w:multiLevelType w:val="multilevel"/>
    <w:tmpl w:val="8B26B4E8"/>
    <w:name w:val="Legal Numbering (2 Levels)"/>
    <w:lvl w:ilvl="0">
      <w:start w:val="1"/>
      <w:numFmt w:val="decimal"/>
      <w:lvlText w:val="%1."/>
      <w:lvlJc w:val="left"/>
      <w:pPr>
        <w:tabs>
          <w:tab w:val="num" w:pos="720"/>
        </w:tabs>
        <w:ind w:left="0" w:firstLine="0"/>
      </w:pPr>
      <w:rPr>
        <w:rFonts w:hint="default"/>
        <w:caps/>
        <w:smallCaps w:val="0"/>
        <w:color w:val="auto"/>
        <w:u w:val="none"/>
      </w:rPr>
    </w:lvl>
    <w:lvl w:ilvl="1">
      <w:start w:val="1"/>
      <w:numFmt w:val="decimal"/>
      <w:isLgl/>
      <w:lvlText w:val="%1.%2"/>
      <w:lvlJc w:val="left"/>
      <w:pPr>
        <w:tabs>
          <w:tab w:val="num" w:pos="1440"/>
        </w:tabs>
        <w:ind w:left="0" w:firstLine="720"/>
      </w:pPr>
      <w:rPr>
        <w:rFonts w:hint="default"/>
        <w:color w:val="auto"/>
        <w:u w:val="none"/>
      </w:rPr>
    </w:lvl>
    <w:lvl w:ilvl="2">
      <w:start w:val="1"/>
      <w:numFmt w:val="lowerLetter"/>
      <w:lvlText w:val="(%3)"/>
      <w:lvlJc w:val="left"/>
      <w:pPr>
        <w:tabs>
          <w:tab w:val="num" w:pos="2160"/>
        </w:tabs>
        <w:ind w:left="0" w:firstLine="1440"/>
      </w:pPr>
      <w:rPr>
        <w:rFonts w:hint="default"/>
        <w:color w:val="auto"/>
        <w:u w:val="none"/>
      </w:rPr>
    </w:lvl>
    <w:lvl w:ilvl="3">
      <w:start w:val="1"/>
      <w:numFmt w:val="upperLetter"/>
      <w:lvlText w:val="(%4)"/>
      <w:lvlJc w:val="left"/>
      <w:pPr>
        <w:tabs>
          <w:tab w:val="num" w:pos="2880"/>
        </w:tabs>
        <w:ind w:left="0" w:firstLine="2160"/>
      </w:pPr>
      <w:rPr>
        <w:rFonts w:hint="default"/>
        <w:color w:val="auto"/>
        <w:u w:val="none"/>
      </w:rPr>
    </w:lvl>
    <w:lvl w:ilvl="4">
      <w:start w:val="1"/>
      <w:numFmt w:val="decimal"/>
      <w:lvlText w:val="(%5)"/>
      <w:lvlJc w:val="left"/>
      <w:pPr>
        <w:tabs>
          <w:tab w:val="num" w:pos="3600"/>
        </w:tabs>
        <w:ind w:left="3600" w:hanging="720"/>
      </w:pPr>
      <w:rPr>
        <w:rFonts w:hint="default"/>
        <w:color w:val="auto"/>
        <w:u w:val="none"/>
      </w:rPr>
    </w:lvl>
    <w:lvl w:ilvl="5">
      <w:start w:val="1"/>
      <w:numFmt w:val="lowerLetter"/>
      <w:lvlText w:val="%6."/>
      <w:lvlJc w:val="left"/>
      <w:pPr>
        <w:tabs>
          <w:tab w:val="num" w:pos="4320"/>
        </w:tabs>
        <w:ind w:left="4320" w:hanging="720"/>
      </w:pPr>
      <w:rPr>
        <w:rFonts w:hint="default"/>
        <w:color w:val="auto"/>
        <w:u w:val="none"/>
      </w:rPr>
    </w:lvl>
    <w:lvl w:ilvl="6">
      <w:start w:val="1"/>
      <w:numFmt w:val="lowerRoman"/>
      <w:lvlText w:val="%7."/>
      <w:lvlJc w:val="left"/>
      <w:pPr>
        <w:tabs>
          <w:tab w:val="num" w:pos="5040"/>
        </w:tabs>
        <w:ind w:left="5040" w:hanging="720"/>
      </w:pPr>
      <w:rPr>
        <w:rFonts w:hint="default"/>
        <w:color w:val="auto"/>
        <w:u w:val="none"/>
      </w:rPr>
    </w:lvl>
    <w:lvl w:ilvl="7">
      <w:start w:val="1"/>
      <w:numFmt w:val="decimal"/>
      <w:lvlText w:val="%8)"/>
      <w:lvlJc w:val="left"/>
      <w:pPr>
        <w:tabs>
          <w:tab w:val="num" w:pos="5760"/>
        </w:tabs>
        <w:ind w:left="5760" w:hanging="720"/>
      </w:pPr>
      <w:rPr>
        <w:rFonts w:hint="default"/>
        <w:color w:val="auto"/>
        <w:u w:val="none"/>
      </w:rPr>
    </w:lvl>
    <w:lvl w:ilvl="8">
      <w:start w:val="1"/>
      <w:numFmt w:val="lowerLetter"/>
      <w:lvlText w:val="%9)"/>
      <w:lvlJc w:val="left"/>
      <w:pPr>
        <w:tabs>
          <w:tab w:val="num" w:pos="6480"/>
        </w:tabs>
        <w:ind w:left="6480" w:hanging="720"/>
      </w:pPr>
      <w:rPr>
        <w:rFonts w:hint="default"/>
        <w:color w:val="auto"/>
        <w:u w:val="none"/>
      </w:rPr>
    </w:lvl>
  </w:abstractNum>
  <w:abstractNum w:abstractNumId="3" w15:restartNumberingAfterBreak="0">
    <w:nsid w:val="31CA5C24"/>
    <w:multiLevelType w:val="hybridMultilevel"/>
    <w:tmpl w:val="27BCDE2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462666E4"/>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4BF837E5"/>
    <w:multiLevelType w:val="multilevel"/>
    <w:tmpl w:val="75884442"/>
    <w:name w:val="Heading"/>
    <w:lvl w:ilvl="0">
      <w:start w:val="1"/>
      <w:numFmt w:val="decimal"/>
      <w:pStyle w:val="Heading1"/>
      <w:lvlText w:val="%1."/>
      <w:lvlJc w:val="left"/>
      <w:pPr>
        <w:tabs>
          <w:tab w:val="num" w:pos="0"/>
        </w:tabs>
        <w:ind w:left="0" w:firstLine="720"/>
      </w:pPr>
      <w:rPr>
        <w:b w:val="0"/>
        <w:caps w:val="0"/>
        <w:strike w:val="0"/>
        <w:dstrike w:val="0"/>
        <w:color w:val="010000"/>
        <w:sz w:val="22"/>
        <w:u w:val="none"/>
      </w:rPr>
    </w:lvl>
    <w:lvl w:ilvl="1">
      <w:start w:val="1"/>
      <w:numFmt w:val="decimal"/>
      <w:pStyle w:val="Heading2"/>
      <w:isLgl/>
      <w:lvlText w:val="%1.%2"/>
      <w:lvlJc w:val="left"/>
      <w:pPr>
        <w:tabs>
          <w:tab w:val="num" w:pos="0"/>
        </w:tabs>
        <w:ind w:left="0" w:firstLine="1440"/>
      </w:pPr>
      <w:rPr>
        <w:b w:val="0"/>
        <w:caps w:val="0"/>
        <w:strike w:val="0"/>
        <w:dstrike w:val="0"/>
        <w:color w:val="010000"/>
        <w:sz w:val="22"/>
        <w:szCs w:val="22"/>
        <w:u w:val="none"/>
      </w:rPr>
    </w:lvl>
    <w:lvl w:ilvl="2">
      <w:start w:val="1"/>
      <w:numFmt w:val="lowerLetter"/>
      <w:pStyle w:val="Heading3"/>
      <w:lvlText w:val="(%3)"/>
      <w:lvlJc w:val="left"/>
      <w:pPr>
        <w:tabs>
          <w:tab w:val="num" w:pos="0"/>
        </w:tabs>
        <w:ind w:left="0" w:firstLine="2160"/>
      </w:pPr>
      <w:rPr>
        <w:caps w:val="0"/>
        <w:strike w:val="0"/>
        <w:dstrike w:val="0"/>
        <w:color w:val="010000"/>
        <w:u w:val="none"/>
      </w:rPr>
    </w:lvl>
    <w:lvl w:ilvl="3">
      <w:start w:val="1"/>
      <w:numFmt w:val="lowerRoman"/>
      <w:pStyle w:val="Heading4"/>
      <w:lvlText w:val="(%4)"/>
      <w:lvlJc w:val="left"/>
      <w:pPr>
        <w:tabs>
          <w:tab w:val="num" w:pos="0"/>
        </w:tabs>
        <w:ind w:left="0" w:firstLine="2880"/>
      </w:pPr>
      <w:rPr>
        <w:caps w:val="0"/>
        <w:strike w:val="0"/>
        <w:dstrike w:val="0"/>
        <w:color w:val="010000"/>
        <w:u w:val="none"/>
      </w:rPr>
    </w:lvl>
    <w:lvl w:ilvl="4">
      <w:start w:val="1"/>
      <w:numFmt w:val="upperLetter"/>
      <w:pStyle w:val="Heading5"/>
      <w:lvlText w:val="(%5)"/>
      <w:lvlJc w:val="left"/>
      <w:pPr>
        <w:tabs>
          <w:tab w:val="num" w:pos="0"/>
        </w:tabs>
        <w:ind w:left="0" w:firstLine="3600"/>
      </w:pPr>
      <w:rPr>
        <w:caps w:val="0"/>
        <w:strike w:val="0"/>
        <w:dstrike w:val="0"/>
        <w:color w:val="010000"/>
        <w:u w:val="none"/>
      </w:rPr>
    </w:lvl>
    <w:lvl w:ilvl="5">
      <w:start w:val="1"/>
      <w:numFmt w:val="decimal"/>
      <w:pStyle w:val="Heading6"/>
      <w:lvlText w:val="(%6)"/>
      <w:lvlJc w:val="left"/>
      <w:pPr>
        <w:tabs>
          <w:tab w:val="num" w:pos="0"/>
        </w:tabs>
        <w:ind w:left="0" w:firstLine="4320"/>
      </w:pPr>
      <w:rPr>
        <w:caps w:val="0"/>
        <w:strike w:val="0"/>
        <w:dstrike w:val="0"/>
        <w:color w:val="010000"/>
        <w:u w:val="none"/>
      </w:rPr>
    </w:lvl>
    <w:lvl w:ilvl="6">
      <w:start w:val="1"/>
      <w:numFmt w:val="lowerLetter"/>
      <w:pStyle w:val="Heading7"/>
      <w:lvlText w:val="%7."/>
      <w:lvlJc w:val="left"/>
      <w:pPr>
        <w:tabs>
          <w:tab w:val="num" w:pos="0"/>
        </w:tabs>
        <w:ind w:left="0" w:firstLine="5040"/>
      </w:pPr>
      <w:rPr>
        <w:caps w:val="0"/>
        <w:strike w:val="0"/>
        <w:dstrike w:val="0"/>
        <w:color w:val="010000"/>
        <w:u w:val="none"/>
      </w:rPr>
    </w:lvl>
    <w:lvl w:ilvl="7">
      <w:start w:val="1"/>
      <w:numFmt w:val="lowerRoman"/>
      <w:pStyle w:val="Heading8"/>
      <w:lvlText w:val="%8."/>
      <w:lvlJc w:val="left"/>
      <w:pPr>
        <w:tabs>
          <w:tab w:val="num" w:pos="0"/>
        </w:tabs>
        <w:ind w:left="0" w:firstLine="5760"/>
      </w:pPr>
      <w:rPr>
        <w:caps w:val="0"/>
        <w:strike w:val="0"/>
        <w:dstrike w:val="0"/>
        <w:color w:val="010000"/>
        <w:u w:val="none"/>
      </w:rPr>
    </w:lvl>
    <w:lvl w:ilvl="8">
      <w:start w:val="1"/>
      <w:numFmt w:val="decimal"/>
      <w:pStyle w:val="Heading9"/>
      <w:lvlText w:val="%9)"/>
      <w:lvlJc w:val="left"/>
      <w:pPr>
        <w:tabs>
          <w:tab w:val="num" w:pos="0"/>
        </w:tabs>
        <w:ind w:left="0" w:firstLine="6480"/>
      </w:pPr>
      <w:rPr>
        <w:caps w:val="0"/>
        <w:strike w:val="0"/>
        <w:dstrike w:val="0"/>
        <w:color w:val="010000"/>
        <w:u w:val="none"/>
      </w:rPr>
    </w:lvl>
  </w:abstractNum>
  <w:abstractNum w:abstractNumId="6" w15:restartNumberingAfterBreak="0">
    <w:nsid w:val="5F756411"/>
    <w:multiLevelType w:val="multilevel"/>
    <w:tmpl w:val="0C3A719E"/>
    <w:name w:val="Exhibit Heading"/>
    <w:lvl w:ilvl="0">
      <w:start w:val="1"/>
      <w:numFmt w:val="decimal"/>
      <w:lvlRestart w:val="0"/>
      <w:pStyle w:val="ExhibitHeading1"/>
      <w:lvlText w:val="%1."/>
      <w:lvlJc w:val="left"/>
      <w:pPr>
        <w:tabs>
          <w:tab w:val="num" w:pos="0"/>
        </w:tabs>
        <w:ind w:left="0" w:firstLine="720"/>
      </w:pPr>
      <w:rPr>
        <w:b w:val="0"/>
        <w:strike w:val="0"/>
        <w:dstrike w:val="0"/>
      </w:rPr>
    </w:lvl>
    <w:lvl w:ilvl="1">
      <w:start w:val="1"/>
      <w:numFmt w:val="decimal"/>
      <w:pStyle w:val="ExhibitHeading2"/>
      <w:isLgl/>
      <w:lvlText w:val="%1.%2"/>
      <w:lvlJc w:val="left"/>
      <w:pPr>
        <w:tabs>
          <w:tab w:val="num" w:pos="0"/>
        </w:tabs>
        <w:ind w:left="0" w:firstLine="1440"/>
      </w:pPr>
      <w:rPr>
        <w:strike w:val="0"/>
        <w:dstrike w:val="0"/>
      </w:rPr>
    </w:lvl>
    <w:lvl w:ilvl="2">
      <w:start w:val="1"/>
      <w:numFmt w:val="decimal"/>
      <w:pStyle w:val="ExhibitHeading3"/>
      <w:isLgl/>
      <w:lvlText w:val="%1.%2.%3"/>
      <w:lvlJc w:val="left"/>
      <w:pPr>
        <w:tabs>
          <w:tab w:val="num" w:pos="0"/>
        </w:tabs>
        <w:ind w:left="0" w:firstLine="1440"/>
      </w:pPr>
      <w:rPr>
        <w:strike w:val="0"/>
        <w:dstrike w:val="0"/>
      </w:rPr>
    </w:lvl>
    <w:lvl w:ilvl="3">
      <w:start w:val="1"/>
      <w:numFmt w:val="upperLetter"/>
      <w:pStyle w:val="ExhibitHeading4"/>
      <w:lvlText w:val="%4."/>
      <w:lvlJc w:val="left"/>
      <w:pPr>
        <w:tabs>
          <w:tab w:val="num" w:pos="0"/>
        </w:tabs>
        <w:ind w:left="0" w:firstLine="2160"/>
      </w:pPr>
      <w:rPr>
        <w:strike w:val="0"/>
        <w:dstrike w:val="0"/>
      </w:rPr>
    </w:lvl>
    <w:lvl w:ilvl="4">
      <w:start w:val="1"/>
      <w:numFmt w:val="decimal"/>
      <w:pStyle w:val="ExhibitHeading5"/>
      <w:lvlText w:val="%5."/>
      <w:lvlJc w:val="left"/>
      <w:pPr>
        <w:tabs>
          <w:tab w:val="num" w:pos="0"/>
        </w:tabs>
        <w:ind w:left="0" w:firstLine="2880"/>
      </w:pPr>
      <w:rPr>
        <w:strike w:val="0"/>
        <w:dstrike w:val="0"/>
      </w:rPr>
    </w:lvl>
    <w:lvl w:ilvl="5">
      <w:start w:val="1"/>
      <w:numFmt w:val="lowerLetter"/>
      <w:lvlRestart w:val="0"/>
      <w:pStyle w:val="ExhibitHeading6"/>
      <w:lvlText w:val="(%6)"/>
      <w:lvlJc w:val="left"/>
      <w:pPr>
        <w:tabs>
          <w:tab w:val="num" w:pos="0"/>
        </w:tabs>
        <w:ind w:left="0" w:firstLine="3600"/>
      </w:pPr>
      <w:rPr>
        <w:strike w:val="0"/>
        <w:dstrike w:val="0"/>
      </w:rPr>
    </w:lvl>
    <w:lvl w:ilvl="6">
      <w:start w:val="1"/>
      <w:numFmt w:val="lowerRoman"/>
      <w:pStyle w:val="ExhibitHeading7"/>
      <w:lvlText w:val="(%7)"/>
      <w:lvlJc w:val="left"/>
      <w:pPr>
        <w:tabs>
          <w:tab w:val="num" w:pos="0"/>
        </w:tabs>
        <w:ind w:left="0" w:firstLine="4320"/>
      </w:pPr>
      <w:rPr>
        <w:strike w:val="0"/>
        <w:dstrike w:val="0"/>
      </w:rPr>
    </w:lvl>
    <w:lvl w:ilvl="7">
      <w:start w:val="1"/>
      <w:numFmt w:val="lowerLetter"/>
      <w:pStyle w:val="ExhibitHeading8"/>
      <w:lvlText w:val="%8."/>
      <w:lvlJc w:val="left"/>
      <w:pPr>
        <w:tabs>
          <w:tab w:val="num" w:pos="0"/>
        </w:tabs>
        <w:ind w:left="0" w:firstLine="5040"/>
      </w:pPr>
      <w:rPr>
        <w:strike w:val="0"/>
        <w:dstrike w:val="0"/>
      </w:rPr>
    </w:lvl>
    <w:lvl w:ilvl="8">
      <w:start w:val="1"/>
      <w:numFmt w:val="lowerRoman"/>
      <w:pStyle w:val="ExhibitHeading9"/>
      <w:lvlText w:val="%9."/>
      <w:lvlJc w:val="left"/>
      <w:pPr>
        <w:tabs>
          <w:tab w:val="num" w:pos="0"/>
        </w:tabs>
        <w:ind w:left="0" w:firstLine="5760"/>
      </w:pPr>
      <w:rPr>
        <w:strike w:val="0"/>
        <w:dstrike w:val="0"/>
      </w:rPr>
    </w:lvl>
  </w:abstractNum>
  <w:num w:numId="1" w16cid:durableId="1363827053">
    <w:abstractNumId w:val="1"/>
  </w:num>
  <w:num w:numId="2" w16cid:durableId="809716117">
    <w:abstractNumId w:val="4"/>
  </w:num>
  <w:num w:numId="3" w16cid:durableId="1124158696">
    <w:abstractNumId w:val="0"/>
  </w:num>
  <w:num w:numId="4" w16cid:durableId="624192174">
    <w:abstractNumId w:val="5"/>
  </w:num>
  <w:num w:numId="5" w16cid:durableId="1059397599">
    <w:abstractNumId w:val="6"/>
  </w:num>
  <w:num w:numId="6" w16cid:durableId="1371498050">
    <w:abstractNumId w:val="3"/>
  </w:num>
  <w:num w:numId="7" w16cid:durableId="732198270">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view w:val="normal"/>
  <w:zoom w:percent="130"/>
  <w:removePersonalInformatio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ackup" w:val="False"/>
    <w:docVar w:name="DefaultNumberOfLevelsInTOCForThisScheme" w:val="3"/>
    <w:docVar w:name="LastNumChoice" w:val="22"/>
    <w:docVar w:name="LastSchemeChoice" w:val="Legal Numbering (2 Levels)"/>
    <w:docVar w:name="LastSchemeUniqueID" w:val="116"/>
    <w:docVar w:name="Option0True" w:val="False"/>
    <w:docVar w:name="Option1True" w:val="False"/>
    <w:docVar w:name="Option2True" w:val="False"/>
    <w:docVar w:name="Option3True" w:val="False"/>
    <w:docVar w:name="SWActiveDesign" w:val="Heading"/>
    <w:docVar w:name="SWAllDesigns" w:val="Heading|"/>
    <w:docVar w:name="SWAllLineBreaks" w:val="Heading~~0|0|0|0|0|0|0|0|0|@@"/>
    <w:docVar w:name="SWDocIDLayout" w:val="2"/>
    <w:docVar w:name="SWDocIDLocation" w:val="1"/>
  </w:docVars>
  <w:rsids>
    <w:rsidRoot w:val="00BF346F"/>
    <w:rsid w:val="00010A26"/>
    <w:rsid w:val="000110A4"/>
    <w:rsid w:val="000138AF"/>
    <w:rsid w:val="00017A4F"/>
    <w:rsid w:val="00022A6B"/>
    <w:rsid w:val="00023A18"/>
    <w:rsid w:val="00031FA6"/>
    <w:rsid w:val="00036BA7"/>
    <w:rsid w:val="000403B9"/>
    <w:rsid w:val="00040689"/>
    <w:rsid w:val="00050BC5"/>
    <w:rsid w:val="00051E73"/>
    <w:rsid w:val="00065B7B"/>
    <w:rsid w:val="0007065B"/>
    <w:rsid w:val="00070866"/>
    <w:rsid w:val="000746FB"/>
    <w:rsid w:val="000757AB"/>
    <w:rsid w:val="00076940"/>
    <w:rsid w:val="0008300E"/>
    <w:rsid w:val="00083CEF"/>
    <w:rsid w:val="00086C9F"/>
    <w:rsid w:val="00087D87"/>
    <w:rsid w:val="00092945"/>
    <w:rsid w:val="000949B2"/>
    <w:rsid w:val="00097096"/>
    <w:rsid w:val="000A01F5"/>
    <w:rsid w:val="000A0F62"/>
    <w:rsid w:val="000A1D55"/>
    <w:rsid w:val="000A20A0"/>
    <w:rsid w:val="000A5985"/>
    <w:rsid w:val="000A6345"/>
    <w:rsid w:val="000A63A3"/>
    <w:rsid w:val="000A673B"/>
    <w:rsid w:val="000A7C97"/>
    <w:rsid w:val="000B318C"/>
    <w:rsid w:val="000C304E"/>
    <w:rsid w:val="000C586F"/>
    <w:rsid w:val="000C68E4"/>
    <w:rsid w:val="000C7B66"/>
    <w:rsid w:val="000D00B0"/>
    <w:rsid w:val="000D0A2E"/>
    <w:rsid w:val="000D1618"/>
    <w:rsid w:val="000D4890"/>
    <w:rsid w:val="000D4E2C"/>
    <w:rsid w:val="000D66D9"/>
    <w:rsid w:val="000D72DF"/>
    <w:rsid w:val="000D74BA"/>
    <w:rsid w:val="000D760F"/>
    <w:rsid w:val="000E0581"/>
    <w:rsid w:val="000E3FB6"/>
    <w:rsid w:val="000E482F"/>
    <w:rsid w:val="000F3EA7"/>
    <w:rsid w:val="000F6AC5"/>
    <w:rsid w:val="001020EC"/>
    <w:rsid w:val="001067C0"/>
    <w:rsid w:val="00107EC9"/>
    <w:rsid w:val="00115DBD"/>
    <w:rsid w:val="00131DD4"/>
    <w:rsid w:val="00132295"/>
    <w:rsid w:val="00134321"/>
    <w:rsid w:val="00136605"/>
    <w:rsid w:val="00140DA8"/>
    <w:rsid w:val="0014393D"/>
    <w:rsid w:val="00143960"/>
    <w:rsid w:val="00144991"/>
    <w:rsid w:val="0014706A"/>
    <w:rsid w:val="00150727"/>
    <w:rsid w:val="00150FD3"/>
    <w:rsid w:val="00151A16"/>
    <w:rsid w:val="0015521A"/>
    <w:rsid w:val="00155699"/>
    <w:rsid w:val="001565C7"/>
    <w:rsid w:val="00161FC1"/>
    <w:rsid w:val="00165930"/>
    <w:rsid w:val="00165C99"/>
    <w:rsid w:val="00166929"/>
    <w:rsid w:val="00170BB8"/>
    <w:rsid w:val="001740FB"/>
    <w:rsid w:val="00176955"/>
    <w:rsid w:val="00177C50"/>
    <w:rsid w:val="0018108C"/>
    <w:rsid w:val="00182073"/>
    <w:rsid w:val="0018396A"/>
    <w:rsid w:val="00193A15"/>
    <w:rsid w:val="00197AA1"/>
    <w:rsid w:val="001A0A36"/>
    <w:rsid w:val="001A5D30"/>
    <w:rsid w:val="001A6E89"/>
    <w:rsid w:val="001A7610"/>
    <w:rsid w:val="001B1B0F"/>
    <w:rsid w:val="001B3876"/>
    <w:rsid w:val="001B3E40"/>
    <w:rsid w:val="001B5195"/>
    <w:rsid w:val="001B5429"/>
    <w:rsid w:val="001C3D31"/>
    <w:rsid w:val="001D6FDF"/>
    <w:rsid w:val="001D7851"/>
    <w:rsid w:val="001E2A0D"/>
    <w:rsid w:val="001E48A8"/>
    <w:rsid w:val="001E5500"/>
    <w:rsid w:val="001E572A"/>
    <w:rsid w:val="001F67EF"/>
    <w:rsid w:val="001F7FC4"/>
    <w:rsid w:val="00210394"/>
    <w:rsid w:val="00212089"/>
    <w:rsid w:val="00212E40"/>
    <w:rsid w:val="00212F70"/>
    <w:rsid w:val="00224726"/>
    <w:rsid w:val="00225482"/>
    <w:rsid w:val="002267FC"/>
    <w:rsid w:val="00231B79"/>
    <w:rsid w:val="00234FAC"/>
    <w:rsid w:val="00243399"/>
    <w:rsid w:val="002449C3"/>
    <w:rsid w:val="00251774"/>
    <w:rsid w:val="002551D7"/>
    <w:rsid w:val="00255F84"/>
    <w:rsid w:val="002712D0"/>
    <w:rsid w:val="002764E8"/>
    <w:rsid w:val="00286554"/>
    <w:rsid w:val="00290578"/>
    <w:rsid w:val="00290F17"/>
    <w:rsid w:val="00291503"/>
    <w:rsid w:val="00296D6A"/>
    <w:rsid w:val="002A1613"/>
    <w:rsid w:val="002A2332"/>
    <w:rsid w:val="002A26ED"/>
    <w:rsid w:val="002B1322"/>
    <w:rsid w:val="002C1131"/>
    <w:rsid w:val="002D1094"/>
    <w:rsid w:val="002D2AE8"/>
    <w:rsid w:val="002D5C61"/>
    <w:rsid w:val="002E01B6"/>
    <w:rsid w:val="002E100D"/>
    <w:rsid w:val="002E4648"/>
    <w:rsid w:val="002F1E06"/>
    <w:rsid w:val="002F3560"/>
    <w:rsid w:val="002F72F0"/>
    <w:rsid w:val="00300032"/>
    <w:rsid w:val="003066C6"/>
    <w:rsid w:val="003102A7"/>
    <w:rsid w:val="0031265A"/>
    <w:rsid w:val="003150CB"/>
    <w:rsid w:val="00320609"/>
    <w:rsid w:val="003225F9"/>
    <w:rsid w:val="00323455"/>
    <w:rsid w:val="00334009"/>
    <w:rsid w:val="00335F94"/>
    <w:rsid w:val="00337C2A"/>
    <w:rsid w:val="00342A9F"/>
    <w:rsid w:val="003456ED"/>
    <w:rsid w:val="0034744E"/>
    <w:rsid w:val="003517B6"/>
    <w:rsid w:val="0035647D"/>
    <w:rsid w:val="0036199F"/>
    <w:rsid w:val="00362B34"/>
    <w:rsid w:val="00363D6B"/>
    <w:rsid w:val="0036542A"/>
    <w:rsid w:val="003661D2"/>
    <w:rsid w:val="0037454B"/>
    <w:rsid w:val="003933A8"/>
    <w:rsid w:val="0039407D"/>
    <w:rsid w:val="003A35CA"/>
    <w:rsid w:val="003B7331"/>
    <w:rsid w:val="003C0D2B"/>
    <w:rsid w:val="003C19BC"/>
    <w:rsid w:val="003D5D6E"/>
    <w:rsid w:val="003D77FD"/>
    <w:rsid w:val="003F3DE1"/>
    <w:rsid w:val="003F6BA1"/>
    <w:rsid w:val="004008CB"/>
    <w:rsid w:val="00402356"/>
    <w:rsid w:val="00406FEF"/>
    <w:rsid w:val="00411DB2"/>
    <w:rsid w:val="004127B7"/>
    <w:rsid w:val="00416F15"/>
    <w:rsid w:val="004238F2"/>
    <w:rsid w:val="00426823"/>
    <w:rsid w:val="0043721F"/>
    <w:rsid w:val="004376D7"/>
    <w:rsid w:val="00441910"/>
    <w:rsid w:val="00441F04"/>
    <w:rsid w:val="0044374A"/>
    <w:rsid w:val="00456FF3"/>
    <w:rsid w:val="0046243F"/>
    <w:rsid w:val="00465091"/>
    <w:rsid w:val="0046558F"/>
    <w:rsid w:val="00466F59"/>
    <w:rsid w:val="0047099D"/>
    <w:rsid w:val="00472E0C"/>
    <w:rsid w:val="0048694E"/>
    <w:rsid w:val="00495457"/>
    <w:rsid w:val="00496260"/>
    <w:rsid w:val="004A0CF1"/>
    <w:rsid w:val="004A7A21"/>
    <w:rsid w:val="004B75D5"/>
    <w:rsid w:val="004C1703"/>
    <w:rsid w:val="004C4433"/>
    <w:rsid w:val="004C5060"/>
    <w:rsid w:val="004D24D3"/>
    <w:rsid w:val="004D31A4"/>
    <w:rsid w:val="004D5A83"/>
    <w:rsid w:val="004D760B"/>
    <w:rsid w:val="004E16AA"/>
    <w:rsid w:val="004F412D"/>
    <w:rsid w:val="004F435E"/>
    <w:rsid w:val="0050089E"/>
    <w:rsid w:val="00503E14"/>
    <w:rsid w:val="005100F7"/>
    <w:rsid w:val="0051327D"/>
    <w:rsid w:val="00515BD3"/>
    <w:rsid w:val="00527A1A"/>
    <w:rsid w:val="00532E1D"/>
    <w:rsid w:val="00535D9B"/>
    <w:rsid w:val="00536DEF"/>
    <w:rsid w:val="0054293B"/>
    <w:rsid w:val="00543AD3"/>
    <w:rsid w:val="00547647"/>
    <w:rsid w:val="005615A9"/>
    <w:rsid w:val="005651BA"/>
    <w:rsid w:val="00567637"/>
    <w:rsid w:val="0057039F"/>
    <w:rsid w:val="00571FDD"/>
    <w:rsid w:val="00572505"/>
    <w:rsid w:val="0057282A"/>
    <w:rsid w:val="00574941"/>
    <w:rsid w:val="0058039B"/>
    <w:rsid w:val="00591D73"/>
    <w:rsid w:val="00597A6F"/>
    <w:rsid w:val="005A0D79"/>
    <w:rsid w:val="005B170A"/>
    <w:rsid w:val="005B621F"/>
    <w:rsid w:val="005C13DC"/>
    <w:rsid w:val="005C25F5"/>
    <w:rsid w:val="005C3609"/>
    <w:rsid w:val="005C6E2E"/>
    <w:rsid w:val="005D5B52"/>
    <w:rsid w:val="005D7909"/>
    <w:rsid w:val="005E467C"/>
    <w:rsid w:val="005F2093"/>
    <w:rsid w:val="005F6164"/>
    <w:rsid w:val="005F7B3A"/>
    <w:rsid w:val="006020C1"/>
    <w:rsid w:val="00612107"/>
    <w:rsid w:val="00613DEA"/>
    <w:rsid w:val="006257D0"/>
    <w:rsid w:val="00625F74"/>
    <w:rsid w:val="00633221"/>
    <w:rsid w:val="00635970"/>
    <w:rsid w:val="00637D38"/>
    <w:rsid w:val="00640FC2"/>
    <w:rsid w:val="00641D11"/>
    <w:rsid w:val="00654425"/>
    <w:rsid w:val="00655F8A"/>
    <w:rsid w:val="0065708B"/>
    <w:rsid w:val="006630D3"/>
    <w:rsid w:val="00663E22"/>
    <w:rsid w:val="00667C38"/>
    <w:rsid w:val="006714E6"/>
    <w:rsid w:val="00676881"/>
    <w:rsid w:val="00677EA6"/>
    <w:rsid w:val="006842CA"/>
    <w:rsid w:val="006902BB"/>
    <w:rsid w:val="00690E8D"/>
    <w:rsid w:val="00695A6F"/>
    <w:rsid w:val="00696D7C"/>
    <w:rsid w:val="006B301B"/>
    <w:rsid w:val="006C0385"/>
    <w:rsid w:val="006C044D"/>
    <w:rsid w:val="006C0F82"/>
    <w:rsid w:val="006D0779"/>
    <w:rsid w:val="006D57EB"/>
    <w:rsid w:val="006D69D6"/>
    <w:rsid w:val="006F213A"/>
    <w:rsid w:val="006F4B47"/>
    <w:rsid w:val="006F4C2E"/>
    <w:rsid w:val="006F5E4B"/>
    <w:rsid w:val="006F7B49"/>
    <w:rsid w:val="00705728"/>
    <w:rsid w:val="007075B6"/>
    <w:rsid w:val="00710BFF"/>
    <w:rsid w:val="0071418D"/>
    <w:rsid w:val="00720BD5"/>
    <w:rsid w:val="007221C8"/>
    <w:rsid w:val="007233F3"/>
    <w:rsid w:val="00724226"/>
    <w:rsid w:val="00730740"/>
    <w:rsid w:val="007327C6"/>
    <w:rsid w:val="007355B6"/>
    <w:rsid w:val="00736F3D"/>
    <w:rsid w:val="00742DB0"/>
    <w:rsid w:val="00745DBC"/>
    <w:rsid w:val="007524D2"/>
    <w:rsid w:val="00753101"/>
    <w:rsid w:val="007543ED"/>
    <w:rsid w:val="00756163"/>
    <w:rsid w:val="007676DB"/>
    <w:rsid w:val="00775708"/>
    <w:rsid w:val="0078270E"/>
    <w:rsid w:val="00790315"/>
    <w:rsid w:val="00793EDD"/>
    <w:rsid w:val="00795233"/>
    <w:rsid w:val="007A33C9"/>
    <w:rsid w:val="007D10C5"/>
    <w:rsid w:val="007D2F8F"/>
    <w:rsid w:val="007D4486"/>
    <w:rsid w:val="007D4EBA"/>
    <w:rsid w:val="007D6549"/>
    <w:rsid w:val="007E3F40"/>
    <w:rsid w:val="007E6FA9"/>
    <w:rsid w:val="007E7BFB"/>
    <w:rsid w:val="007E7CEE"/>
    <w:rsid w:val="0080509A"/>
    <w:rsid w:val="00807C43"/>
    <w:rsid w:val="00807F72"/>
    <w:rsid w:val="00810566"/>
    <w:rsid w:val="0081178D"/>
    <w:rsid w:val="00815098"/>
    <w:rsid w:val="00817C2F"/>
    <w:rsid w:val="008265CE"/>
    <w:rsid w:val="008266BF"/>
    <w:rsid w:val="00832CD0"/>
    <w:rsid w:val="008332AD"/>
    <w:rsid w:val="00833B31"/>
    <w:rsid w:val="0083571B"/>
    <w:rsid w:val="008359BE"/>
    <w:rsid w:val="00835A02"/>
    <w:rsid w:val="00837894"/>
    <w:rsid w:val="00842202"/>
    <w:rsid w:val="00842917"/>
    <w:rsid w:val="00842F7F"/>
    <w:rsid w:val="00843E9F"/>
    <w:rsid w:val="008463B0"/>
    <w:rsid w:val="008550F6"/>
    <w:rsid w:val="00855B8E"/>
    <w:rsid w:val="00863C22"/>
    <w:rsid w:val="00871456"/>
    <w:rsid w:val="008756FC"/>
    <w:rsid w:val="00883DB4"/>
    <w:rsid w:val="00894BA5"/>
    <w:rsid w:val="008A0553"/>
    <w:rsid w:val="008A3722"/>
    <w:rsid w:val="008B2713"/>
    <w:rsid w:val="008B70A6"/>
    <w:rsid w:val="008C1415"/>
    <w:rsid w:val="008C23C2"/>
    <w:rsid w:val="008C24A4"/>
    <w:rsid w:val="008C3677"/>
    <w:rsid w:val="008D08CF"/>
    <w:rsid w:val="008D5823"/>
    <w:rsid w:val="008D70B9"/>
    <w:rsid w:val="008D7F6C"/>
    <w:rsid w:val="008E7002"/>
    <w:rsid w:val="008F4A10"/>
    <w:rsid w:val="008F54A4"/>
    <w:rsid w:val="0090282F"/>
    <w:rsid w:val="0090288D"/>
    <w:rsid w:val="00902CFA"/>
    <w:rsid w:val="0090319C"/>
    <w:rsid w:val="00905453"/>
    <w:rsid w:val="009101C2"/>
    <w:rsid w:val="00910D1E"/>
    <w:rsid w:val="00911AAB"/>
    <w:rsid w:val="00913FAC"/>
    <w:rsid w:val="00915B06"/>
    <w:rsid w:val="00917F10"/>
    <w:rsid w:val="00920A5E"/>
    <w:rsid w:val="00923027"/>
    <w:rsid w:val="0092308A"/>
    <w:rsid w:val="0092327F"/>
    <w:rsid w:val="00934688"/>
    <w:rsid w:val="00937210"/>
    <w:rsid w:val="00944841"/>
    <w:rsid w:val="009550DE"/>
    <w:rsid w:val="00960937"/>
    <w:rsid w:val="0096154B"/>
    <w:rsid w:val="00962A0F"/>
    <w:rsid w:val="00967ED7"/>
    <w:rsid w:val="00972592"/>
    <w:rsid w:val="00973526"/>
    <w:rsid w:val="00976482"/>
    <w:rsid w:val="009769C0"/>
    <w:rsid w:val="00982921"/>
    <w:rsid w:val="00982E64"/>
    <w:rsid w:val="00986B56"/>
    <w:rsid w:val="00994477"/>
    <w:rsid w:val="009B084A"/>
    <w:rsid w:val="009B499B"/>
    <w:rsid w:val="009B5663"/>
    <w:rsid w:val="009B7074"/>
    <w:rsid w:val="009C037F"/>
    <w:rsid w:val="009C0CB8"/>
    <w:rsid w:val="009C244D"/>
    <w:rsid w:val="009C3257"/>
    <w:rsid w:val="009C5642"/>
    <w:rsid w:val="009D4B97"/>
    <w:rsid w:val="009D658A"/>
    <w:rsid w:val="009D709F"/>
    <w:rsid w:val="009E189C"/>
    <w:rsid w:val="009E45AD"/>
    <w:rsid w:val="009E5F9D"/>
    <w:rsid w:val="009E6E40"/>
    <w:rsid w:val="009E7777"/>
    <w:rsid w:val="009F0F07"/>
    <w:rsid w:val="009F1A3F"/>
    <w:rsid w:val="00A15026"/>
    <w:rsid w:val="00A151CC"/>
    <w:rsid w:val="00A206B4"/>
    <w:rsid w:val="00A24D5C"/>
    <w:rsid w:val="00A27626"/>
    <w:rsid w:val="00A30D01"/>
    <w:rsid w:val="00A31B30"/>
    <w:rsid w:val="00A334AA"/>
    <w:rsid w:val="00A34623"/>
    <w:rsid w:val="00A42728"/>
    <w:rsid w:val="00A5294F"/>
    <w:rsid w:val="00A54FA8"/>
    <w:rsid w:val="00A55644"/>
    <w:rsid w:val="00A629D8"/>
    <w:rsid w:val="00A62B2B"/>
    <w:rsid w:val="00A6717F"/>
    <w:rsid w:val="00A7138E"/>
    <w:rsid w:val="00A726F1"/>
    <w:rsid w:val="00A75F28"/>
    <w:rsid w:val="00A75F41"/>
    <w:rsid w:val="00A77EDF"/>
    <w:rsid w:val="00A80D11"/>
    <w:rsid w:val="00A81AE9"/>
    <w:rsid w:val="00A83780"/>
    <w:rsid w:val="00A85121"/>
    <w:rsid w:val="00A85361"/>
    <w:rsid w:val="00A910C0"/>
    <w:rsid w:val="00A9345C"/>
    <w:rsid w:val="00A969CB"/>
    <w:rsid w:val="00A97B37"/>
    <w:rsid w:val="00AA008E"/>
    <w:rsid w:val="00AA2517"/>
    <w:rsid w:val="00AA2B90"/>
    <w:rsid w:val="00AA4CDE"/>
    <w:rsid w:val="00AA4D62"/>
    <w:rsid w:val="00AA71D9"/>
    <w:rsid w:val="00AB3FB6"/>
    <w:rsid w:val="00AB551E"/>
    <w:rsid w:val="00AC1863"/>
    <w:rsid w:val="00AC48E8"/>
    <w:rsid w:val="00AD33E9"/>
    <w:rsid w:val="00AD520D"/>
    <w:rsid w:val="00AE0BC5"/>
    <w:rsid w:val="00AE2745"/>
    <w:rsid w:val="00AE5712"/>
    <w:rsid w:val="00AE5F05"/>
    <w:rsid w:val="00AF0F2F"/>
    <w:rsid w:val="00B100C6"/>
    <w:rsid w:val="00B16521"/>
    <w:rsid w:val="00B225D2"/>
    <w:rsid w:val="00B22E2E"/>
    <w:rsid w:val="00B25E8E"/>
    <w:rsid w:val="00B31874"/>
    <w:rsid w:val="00B33B29"/>
    <w:rsid w:val="00B360BD"/>
    <w:rsid w:val="00B36312"/>
    <w:rsid w:val="00B374C3"/>
    <w:rsid w:val="00B40ECB"/>
    <w:rsid w:val="00B45A5C"/>
    <w:rsid w:val="00B46059"/>
    <w:rsid w:val="00B46AB6"/>
    <w:rsid w:val="00B63A16"/>
    <w:rsid w:val="00B64ED4"/>
    <w:rsid w:val="00B65333"/>
    <w:rsid w:val="00B70561"/>
    <w:rsid w:val="00B719B7"/>
    <w:rsid w:val="00B8151B"/>
    <w:rsid w:val="00B83768"/>
    <w:rsid w:val="00B86690"/>
    <w:rsid w:val="00B90FB7"/>
    <w:rsid w:val="00B91740"/>
    <w:rsid w:val="00BA231A"/>
    <w:rsid w:val="00BA746E"/>
    <w:rsid w:val="00BB1995"/>
    <w:rsid w:val="00BB38E6"/>
    <w:rsid w:val="00BC1267"/>
    <w:rsid w:val="00BC5E5E"/>
    <w:rsid w:val="00BC65ED"/>
    <w:rsid w:val="00BD2350"/>
    <w:rsid w:val="00BD69A9"/>
    <w:rsid w:val="00BE1302"/>
    <w:rsid w:val="00BE23E2"/>
    <w:rsid w:val="00BE2B3C"/>
    <w:rsid w:val="00BE390D"/>
    <w:rsid w:val="00BE720F"/>
    <w:rsid w:val="00BE77E6"/>
    <w:rsid w:val="00BF0417"/>
    <w:rsid w:val="00BF258A"/>
    <w:rsid w:val="00BF346F"/>
    <w:rsid w:val="00BF3B0E"/>
    <w:rsid w:val="00BF756F"/>
    <w:rsid w:val="00C00BC3"/>
    <w:rsid w:val="00C026F2"/>
    <w:rsid w:val="00C03431"/>
    <w:rsid w:val="00C036BC"/>
    <w:rsid w:val="00C06706"/>
    <w:rsid w:val="00C12A75"/>
    <w:rsid w:val="00C12AC0"/>
    <w:rsid w:val="00C2141F"/>
    <w:rsid w:val="00C40118"/>
    <w:rsid w:val="00C415F3"/>
    <w:rsid w:val="00C439B8"/>
    <w:rsid w:val="00C43D13"/>
    <w:rsid w:val="00C4516A"/>
    <w:rsid w:val="00C4646F"/>
    <w:rsid w:val="00C552ED"/>
    <w:rsid w:val="00C557D4"/>
    <w:rsid w:val="00C676AD"/>
    <w:rsid w:val="00C71C16"/>
    <w:rsid w:val="00C74BB8"/>
    <w:rsid w:val="00C80574"/>
    <w:rsid w:val="00C822C6"/>
    <w:rsid w:val="00C838BA"/>
    <w:rsid w:val="00C87920"/>
    <w:rsid w:val="00C925BE"/>
    <w:rsid w:val="00CA19AF"/>
    <w:rsid w:val="00CA2C85"/>
    <w:rsid w:val="00CA5660"/>
    <w:rsid w:val="00CB1394"/>
    <w:rsid w:val="00CB2E83"/>
    <w:rsid w:val="00CB41FA"/>
    <w:rsid w:val="00CB45D1"/>
    <w:rsid w:val="00CC09FE"/>
    <w:rsid w:val="00CC312A"/>
    <w:rsid w:val="00CC34E7"/>
    <w:rsid w:val="00CC5334"/>
    <w:rsid w:val="00CD526E"/>
    <w:rsid w:val="00CD721D"/>
    <w:rsid w:val="00CE2168"/>
    <w:rsid w:val="00CE6E80"/>
    <w:rsid w:val="00CF10DB"/>
    <w:rsid w:val="00CF65CA"/>
    <w:rsid w:val="00D015CA"/>
    <w:rsid w:val="00D03A96"/>
    <w:rsid w:val="00D044A5"/>
    <w:rsid w:val="00D06339"/>
    <w:rsid w:val="00D10631"/>
    <w:rsid w:val="00D1404B"/>
    <w:rsid w:val="00D14191"/>
    <w:rsid w:val="00D14F17"/>
    <w:rsid w:val="00D153D1"/>
    <w:rsid w:val="00D15CA4"/>
    <w:rsid w:val="00D16BA2"/>
    <w:rsid w:val="00D17ABF"/>
    <w:rsid w:val="00D2046F"/>
    <w:rsid w:val="00D23693"/>
    <w:rsid w:val="00D26E09"/>
    <w:rsid w:val="00D43A9C"/>
    <w:rsid w:val="00D60497"/>
    <w:rsid w:val="00D67CF4"/>
    <w:rsid w:val="00D743F6"/>
    <w:rsid w:val="00D74CBE"/>
    <w:rsid w:val="00D776A4"/>
    <w:rsid w:val="00D81BBA"/>
    <w:rsid w:val="00D835A5"/>
    <w:rsid w:val="00D83A0A"/>
    <w:rsid w:val="00D8451C"/>
    <w:rsid w:val="00D86352"/>
    <w:rsid w:val="00D929D8"/>
    <w:rsid w:val="00D94C7C"/>
    <w:rsid w:val="00D95427"/>
    <w:rsid w:val="00DB2357"/>
    <w:rsid w:val="00DB2404"/>
    <w:rsid w:val="00DB50C9"/>
    <w:rsid w:val="00DB57FB"/>
    <w:rsid w:val="00DB7172"/>
    <w:rsid w:val="00DB7595"/>
    <w:rsid w:val="00DD203F"/>
    <w:rsid w:val="00DE4FD6"/>
    <w:rsid w:val="00DF3203"/>
    <w:rsid w:val="00E02B42"/>
    <w:rsid w:val="00E1462C"/>
    <w:rsid w:val="00E27001"/>
    <w:rsid w:val="00E30D1A"/>
    <w:rsid w:val="00E32B67"/>
    <w:rsid w:val="00E34CA1"/>
    <w:rsid w:val="00E3714A"/>
    <w:rsid w:val="00E37AD8"/>
    <w:rsid w:val="00E41011"/>
    <w:rsid w:val="00E410AA"/>
    <w:rsid w:val="00E60FA9"/>
    <w:rsid w:val="00E610A3"/>
    <w:rsid w:val="00E62519"/>
    <w:rsid w:val="00E673C7"/>
    <w:rsid w:val="00E7293D"/>
    <w:rsid w:val="00E759B7"/>
    <w:rsid w:val="00E75B5A"/>
    <w:rsid w:val="00E81D2A"/>
    <w:rsid w:val="00E8278E"/>
    <w:rsid w:val="00E82F2E"/>
    <w:rsid w:val="00E85002"/>
    <w:rsid w:val="00E912EF"/>
    <w:rsid w:val="00E91FF7"/>
    <w:rsid w:val="00E939A1"/>
    <w:rsid w:val="00E961ED"/>
    <w:rsid w:val="00EA513D"/>
    <w:rsid w:val="00EA60ED"/>
    <w:rsid w:val="00EA7018"/>
    <w:rsid w:val="00EB389D"/>
    <w:rsid w:val="00EC3746"/>
    <w:rsid w:val="00EC7A07"/>
    <w:rsid w:val="00ED33B5"/>
    <w:rsid w:val="00ED33DC"/>
    <w:rsid w:val="00ED79E5"/>
    <w:rsid w:val="00EE543E"/>
    <w:rsid w:val="00EF06C3"/>
    <w:rsid w:val="00EF1DD0"/>
    <w:rsid w:val="00EF32FB"/>
    <w:rsid w:val="00F15332"/>
    <w:rsid w:val="00F170FD"/>
    <w:rsid w:val="00F20214"/>
    <w:rsid w:val="00F20510"/>
    <w:rsid w:val="00F22C9D"/>
    <w:rsid w:val="00F30186"/>
    <w:rsid w:val="00F302C5"/>
    <w:rsid w:val="00F32B0E"/>
    <w:rsid w:val="00F332B6"/>
    <w:rsid w:val="00F37F0E"/>
    <w:rsid w:val="00F40144"/>
    <w:rsid w:val="00F423D3"/>
    <w:rsid w:val="00F46E0A"/>
    <w:rsid w:val="00F50D19"/>
    <w:rsid w:val="00F635CA"/>
    <w:rsid w:val="00F6781F"/>
    <w:rsid w:val="00F80F8D"/>
    <w:rsid w:val="00F8421A"/>
    <w:rsid w:val="00F945EB"/>
    <w:rsid w:val="00F97986"/>
    <w:rsid w:val="00FB005D"/>
    <w:rsid w:val="00FB5387"/>
    <w:rsid w:val="00FB79E0"/>
    <w:rsid w:val="00FC590F"/>
    <w:rsid w:val="00FC5C51"/>
    <w:rsid w:val="00FD28AB"/>
    <w:rsid w:val="00FE3987"/>
    <w:rsid w:val="00FE6420"/>
    <w:rsid w:val="00FF5705"/>
    <w:rsid w:val="00FF72C2"/>
    <w:rsid w:val="00FF7598"/>
    <w:rsid w:val="00FF7941"/>
    <w:rsid w:val="473C8E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5B3E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7C38"/>
    <w:rPr>
      <w:sz w:val="24"/>
      <w:lang w:eastAsia="en-US"/>
    </w:rPr>
  </w:style>
  <w:style w:type="paragraph" w:styleId="Heading1">
    <w:name w:val="heading 1"/>
    <w:basedOn w:val="Normal"/>
    <w:next w:val="BodyText"/>
    <w:link w:val="Heading1Char"/>
    <w:uiPriority w:val="1"/>
    <w:qFormat/>
    <w:rsid w:val="008D08CF"/>
    <w:pPr>
      <w:numPr>
        <w:numId w:val="4"/>
      </w:numPr>
      <w:spacing w:after="240"/>
      <w:jc w:val="both"/>
      <w:outlineLvl w:val="0"/>
    </w:pPr>
    <w:rPr>
      <w:color w:val="000000"/>
      <w:kern w:val="28"/>
      <w:u w:val="single"/>
    </w:rPr>
  </w:style>
  <w:style w:type="paragraph" w:styleId="Heading2">
    <w:name w:val="heading 2"/>
    <w:basedOn w:val="Normal"/>
    <w:next w:val="BodyText"/>
    <w:link w:val="Heading2Char"/>
    <w:uiPriority w:val="2"/>
    <w:qFormat/>
    <w:rsid w:val="008D08CF"/>
    <w:pPr>
      <w:numPr>
        <w:ilvl w:val="1"/>
        <w:numId w:val="4"/>
      </w:numPr>
      <w:spacing w:after="240"/>
      <w:jc w:val="both"/>
      <w:outlineLvl w:val="1"/>
    </w:pPr>
    <w:rPr>
      <w:color w:val="000000"/>
      <w:u w:val="single"/>
    </w:rPr>
  </w:style>
  <w:style w:type="paragraph" w:styleId="Heading3">
    <w:name w:val="heading 3"/>
    <w:basedOn w:val="Normal"/>
    <w:next w:val="BodyText"/>
    <w:qFormat/>
    <w:rsid w:val="008D08CF"/>
    <w:pPr>
      <w:numPr>
        <w:ilvl w:val="2"/>
        <w:numId w:val="4"/>
      </w:numPr>
      <w:tabs>
        <w:tab w:val="clear" w:pos="0"/>
        <w:tab w:val="num" w:pos="3020"/>
      </w:tabs>
      <w:spacing w:after="240"/>
      <w:jc w:val="both"/>
      <w:outlineLvl w:val="2"/>
    </w:pPr>
    <w:rPr>
      <w:color w:val="000000"/>
    </w:rPr>
  </w:style>
  <w:style w:type="paragraph" w:styleId="Heading4">
    <w:name w:val="heading 4"/>
    <w:basedOn w:val="Normal"/>
    <w:next w:val="BodyText"/>
    <w:qFormat/>
    <w:rsid w:val="008D08CF"/>
    <w:pPr>
      <w:numPr>
        <w:ilvl w:val="3"/>
        <w:numId w:val="4"/>
      </w:numPr>
      <w:tabs>
        <w:tab w:val="clear" w:pos="0"/>
        <w:tab w:val="num" w:pos="3600"/>
      </w:tabs>
      <w:spacing w:after="240"/>
      <w:jc w:val="both"/>
      <w:outlineLvl w:val="3"/>
    </w:pPr>
    <w:rPr>
      <w:color w:val="000000"/>
    </w:rPr>
  </w:style>
  <w:style w:type="paragraph" w:styleId="Heading5">
    <w:name w:val="heading 5"/>
    <w:basedOn w:val="Normal"/>
    <w:next w:val="BodyText"/>
    <w:qFormat/>
    <w:rsid w:val="00667C38"/>
    <w:pPr>
      <w:numPr>
        <w:ilvl w:val="4"/>
        <w:numId w:val="4"/>
      </w:numPr>
      <w:tabs>
        <w:tab w:val="clear" w:pos="0"/>
        <w:tab w:val="num" w:pos="4320"/>
      </w:tabs>
      <w:spacing w:after="240"/>
      <w:outlineLvl w:val="4"/>
    </w:pPr>
    <w:rPr>
      <w:color w:val="000000"/>
    </w:rPr>
  </w:style>
  <w:style w:type="paragraph" w:styleId="Heading6">
    <w:name w:val="heading 6"/>
    <w:basedOn w:val="Normal"/>
    <w:next w:val="BodyText"/>
    <w:qFormat/>
    <w:rsid w:val="00667C38"/>
    <w:pPr>
      <w:numPr>
        <w:ilvl w:val="5"/>
        <w:numId w:val="4"/>
      </w:numPr>
      <w:tabs>
        <w:tab w:val="clear" w:pos="0"/>
        <w:tab w:val="num" w:pos="5040"/>
      </w:tabs>
      <w:spacing w:after="240"/>
      <w:outlineLvl w:val="5"/>
    </w:pPr>
    <w:rPr>
      <w:color w:val="000000"/>
    </w:rPr>
  </w:style>
  <w:style w:type="paragraph" w:styleId="Heading7">
    <w:name w:val="heading 7"/>
    <w:basedOn w:val="Normal"/>
    <w:next w:val="BodyText"/>
    <w:qFormat/>
    <w:rsid w:val="00667C38"/>
    <w:pPr>
      <w:numPr>
        <w:ilvl w:val="6"/>
        <w:numId w:val="4"/>
      </w:numPr>
      <w:tabs>
        <w:tab w:val="clear" w:pos="0"/>
        <w:tab w:val="num" w:pos="5760"/>
      </w:tabs>
      <w:spacing w:after="240"/>
      <w:outlineLvl w:val="6"/>
    </w:pPr>
    <w:rPr>
      <w:color w:val="000000"/>
    </w:rPr>
  </w:style>
  <w:style w:type="paragraph" w:styleId="Heading8">
    <w:name w:val="heading 8"/>
    <w:basedOn w:val="Normal"/>
    <w:next w:val="BodyText"/>
    <w:qFormat/>
    <w:rsid w:val="00667C38"/>
    <w:pPr>
      <w:numPr>
        <w:ilvl w:val="7"/>
        <w:numId w:val="4"/>
      </w:numPr>
      <w:tabs>
        <w:tab w:val="clear" w:pos="0"/>
        <w:tab w:val="num" w:pos="6480"/>
      </w:tabs>
      <w:spacing w:after="240"/>
      <w:outlineLvl w:val="7"/>
    </w:pPr>
    <w:rPr>
      <w:color w:val="000000"/>
    </w:rPr>
  </w:style>
  <w:style w:type="paragraph" w:styleId="Heading9">
    <w:name w:val="heading 9"/>
    <w:basedOn w:val="Normal"/>
    <w:next w:val="BodyText"/>
    <w:qFormat/>
    <w:rsid w:val="00667C38"/>
    <w:pPr>
      <w:numPr>
        <w:ilvl w:val="8"/>
        <w:numId w:val="4"/>
      </w:numPr>
      <w:tabs>
        <w:tab w:val="clear" w:pos="0"/>
        <w:tab w:val="num" w:pos="7200"/>
      </w:tabs>
      <w:spacing w:after="240"/>
      <w:outlineLvl w:val="8"/>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8D08CF"/>
    <w:pPr>
      <w:spacing w:after="240"/>
      <w:ind w:firstLine="720"/>
      <w:jc w:val="both"/>
    </w:pPr>
  </w:style>
  <w:style w:type="paragraph" w:customStyle="1" w:styleId="BodyTextLeft">
    <w:name w:val="Body Text Left"/>
    <w:basedOn w:val="BodyText"/>
    <w:pPr>
      <w:ind w:firstLine="0"/>
    </w:pPr>
  </w:style>
  <w:style w:type="paragraph" w:styleId="FootnoteText">
    <w:name w:val="footnote text"/>
    <w:aliases w:val="Car"/>
    <w:basedOn w:val="Normal"/>
    <w:link w:val="FootnoteTextChar"/>
    <w:pPr>
      <w:spacing w:before="60"/>
      <w:ind w:left="216" w:hanging="216"/>
    </w:pPr>
    <w:rPr>
      <w:sz w:val="20"/>
    </w:rPr>
  </w:style>
  <w:style w:type="paragraph" w:customStyle="1" w:styleId="HeadingBody1">
    <w:name w:val="HeadingBody 1"/>
    <w:basedOn w:val="Normal"/>
    <w:rsid w:val="00667C38"/>
    <w:pPr>
      <w:spacing w:after="240"/>
    </w:pPr>
  </w:style>
  <w:style w:type="paragraph" w:customStyle="1" w:styleId="HeadingBody2">
    <w:name w:val="HeadingBody 2"/>
    <w:basedOn w:val="Normal"/>
    <w:rsid w:val="00667C38"/>
    <w:pPr>
      <w:spacing w:after="240"/>
      <w:ind w:firstLine="720"/>
    </w:pPr>
  </w:style>
  <w:style w:type="paragraph" w:styleId="Title">
    <w:name w:val="Title"/>
    <w:basedOn w:val="Normal"/>
    <w:link w:val="TitleChar"/>
    <w:qFormat/>
    <w:rsid w:val="008D08CF"/>
    <w:pPr>
      <w:keepNext/>
      <w:keepLines/>
      <w:spacing w:before="120" w:after="240"/>
      <w:jc w:val="center"/>
      <w:outlineLvl w:val="0"/>
    </w:pPr>
    <w:rPr>
      <w:b/>
      <w:caps/>
      <w:kern w:val="28"/>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8D08CF"/>
    <w:rPr>
      <w:sz w:val="24"/>
      <w:lang w:eastAsia="en-US"/>
    </w:rPr>
  </w:style>
  <w:style w:type="character" w:customStyle="1" w:styleId="TitleChar">
    <w:name w:val="Title Char"/>
    <w:link w:val="Title"/>
    <w:rsid w:val="008D08CF"/>
    <w:rPr>
      <w:b/>
      <w:caps/>
      <w:kern w:val="28"/>
      <w:sz w:val="24"/>
      <w:lang w:eastAsia="en-US"/>
    </w:rPr>
  </w:style>
  <w:style w:type="numbering" w:customStyle="1" w:styleId="ArticleSection">
    <w:name w:val="ArticleSection"/>
    <w:pPr>
      <w:numPr>
        <w:numId w:val="3"/>
      </w:numPr>
    </w:pPr>
  </w:style>
  <w:style w:type="numbering" w:customStyle="1" w:styleId="111111">
    <w:name w:val="111111"/>
    <w:pPr>
      <w:numPr>
        <w:numId w:val="1"/>
      </w:numPr>
    </w:pPr>
  </w:style>
  <w:style w:type="numbering" w:customStyle="1" w:styleId="1ai">
    <w:name w:val="1ai"/>
    <w:pPr>
      <w:numPr>
        <w:numId w:val="2"/>
      </w:numPr>
    </w:pPr>
  </w:style>
  <w:style w:type="paragraph" w:styleId="Footer">
    <w:name w:val="footer"/>
    <w:basedOn w:val="Normal"/>
    <w:link w:val="FooterChar"/>
    <w:unhideWhenUsed/>
    <w:qFormat/>
    <w:rsid w:val="001B5195"/>
    <w:pPr>
      <w:tabs>
        <w:tab w:val="center" w:pos="4680"/>
        <w:tab w:val="right" w:pos="9360"/>
      </w:tabs>
    </w:pPr>
  </w:style>
  <w:style w:type="character" w:customStyle="1" w:styleId="FooterChar">
    <w:name w:val="Footer Char"/>
    <w:basedOn w:val="DefaultParagraphFont"/>
    <w:link w:val="Footer"/>
    <w:rsid w:val="001B5195"/>
    <w:rPr>
      <w:sz w:val="24"/>
      <w:lang w:eastAsia="en-US"/>
    </w:rPr>
  </w:style>
  <w:style w:type="paragraph" w:customStyle="1" w:styleId="SignatureLine">
    <w:name w:val="Signature Line"/>
    <w:basedOn w:val="Normal"/>
    <w:rsid w:val="008D08CF"/>
    <w:pPr>
      <w:spacing w:after="480"/>
      <w:ind w:left="4320"/>
    </w:pPr>
    <w:rPr>
      <w:caps/>
    </w:rPr>
  </w:style>
  <w:style w:type="paragraph" w:customStyle="1" w:styleId="AppendixTitle">
    <w:name w:val="Appendix Title"/>
    <w:basedOn w:val="Normal"/>
    <w:rsid w:val="00BA231A"/>
    <w:pPr>
      <w:widowControl w:val="0"/>
      <w:spacing w:after="720"/>
      <w:jc w:val="center"/>
    </w:pPr>
    <w:rPr>
      <w:b/>
      <w:smallCaps/>
      <w:szCs w:val="24"/>
    </w:rPr>
  </w:style>
  <w:style w:type="character" w:styleId="FootnoteReference">
    <w:name w:val="footnote reference"/>
    <w:rsid w:val="00FB5387"/>
    <w:rPr>
      <w:vertAlign w:val="superscript"/>
    </w:rPr>
  </w:style>
  <w:style w:type="paragraph" w:styleId="BlockText">
    <w:name w:val="Block Text"/>
    <w:basedOn w:val="Normal"/>
    <w:unhideWhenUsed/>
    <w:qFormat/>
    <w:rsid w:val="00E410AA"/>
    <w:pPr>
      <w:spacing w:after="240"/>
      <w:ind w:left="720" w:right="720"/>
      <w:jc w:val="both"/>
    </w:pPr>
  </w:style>
  <w:style w:type="paragraph" w:styleId="BalloonText">
    <w:name w:val="Balloon Text"/>
    <w:basedOn w:val="Normal"/>
    <w:link w:val="BalloonTextChar"/>
    <w:semiHidden/>
    <w:unhideWhenUsed/>
    <w:rsid w:val="00E410AA"/>
    <w:rPr>
      <w:rFonts w:ascii="Segoe UI" w:hAnsi="Segoe UI" w:cs="Segoe UI"/>
      <w:sz w:val="18"/>
      <w:szCs w:val="18"/>
    </w:rPr>
  </w:style>
  <w:style w:type="character" w:customStyle="1" w:styleId="BalloonTextChar">
    <w:name w:val="Balloon Text Char"/>
    <w:basedOn w:val="DefaultParagraphFont"/>
    <w:link w:val="BalloonText"/>
    <w:semiHidden/>
    <w:rsid w:val="00E410AA"/>
    <w:rPr>
      <w:rFonts w:ascii="Segoe UI" w:hAnsi="Segoe UI" w:cs="Segoe UI"/>
      <w:sz w:val="18"/>
      <w:szCs w:val="18"/>
      <w:lang w:eastAsia="en-US"/>
    </w:rPr>
  </w:style>
  <w:style w:type="paragraph" w:customStyle="1" w:styleId="ExhibitHeading1">
    <w:name w:val="Exhibit Heading 1"/>
    <w:basedOn w:val="Normal"/>
    <w:uiPriority w:val="1"/>
    <w:rsid w:val="00532E1D"/>
    <w:pPr>
      <w:numPr>
        <w:numId w:val="5"/>
      </w:numPr>
      <w:tabs>
        <w:tab w:val="clear" w:pos="0"/>
        <w:tab w:val="num" w:pos="1440"/>
      </w:tabs>
      <w:spacing w:after="240"/>
      <w:jc w:val="both"/>
      <w:outlineLvl w:val="0"/>
    </w:pPr>
    <w:rPr>
      <w:u w:val="single"/>
    </w:rPr>
  </w:style>
  <w:style w:type="paragraph" w:customStyle="1" w:styleId="ExhibitHeading2">
    <w:name w:val="Exhibit Heading 2"/>
    <w:basedOn w:val="Normal"/>
    <w:uiPriority w:val="2"/>
    <w:rsid w:val="00532E1D"/>
    <w:pPr>
      <w:numPr>
        <w:ilvl w:val="1"/>
        <w:numId w:val="5"/>
      </w:numPr>
      <w:spacing w:after="240"/>
      <w:jc w:val="both"/>
      <w:outlineLvl w:val="1"/>
    </w:pPr>
  </w:style>
  <w:style w:type="paragraph" w:customStyle="1" w:styleId="ExhibitHeading3">
    <w:name w:val="Exhibit Heading 3"/>
    <w:basedOn w:val="Normal"/>
    <w:rsid w:val="00532E1D"/>
    <w:pPr>
      <w:numPr>
        <w:ilvl w:val="2"/>
        <w:numId w:val="5"/>
      </w:numPr>
      <w:tabs>
        <w:tab w:val="clear" w:pos="0"/>
        <w:tab w:val="num" w:pos="2160"/>
      </w:tabs>
      <w:jc w:val="both"/>
      <w:outlineLvl w:val="2"/>
    </w:pPr>
  </w:style>
  <w:style w:type="paragraph" w:customStyle="1" w:styleId="ExhibitHeading4">
    <w:name w:val="Exhibit Heading 4"/>
    <w:basedOn w:val="Normal"/>
    <w:rsid w:val="00532E1D"/>
    <w:pPr>
      <w:numPr>
        <w:ilvl w:val="3"/>
        <w:numId w:val="5"/>
      </w:numPr>
      <w:tabs>
        <w:tab w:val="clear" w:pos="0"/>
        <w:tab w:val="num" w:pos="2880"/>
      </w:tabs>
    </w:pPr>
  </w:style>
  <w:style w:type="paragraph" w:customStyle="1" w:styleId="ExhibitHeading5">
    <w:name w:val="Exhibit Heading 5"/>
    <w:basedOn w:val="Normal"/>
    <w:rsid w:val="00532E1D"/>
    <w:pPr>
      <w:numPr>
        <w:ilvl w:val="4"/>
        <w:numId w:val="5"/>
      </w:numPr>
      <w:tabs>
        <w:tab w:val="clear" w:pos="0"/>
        <w:tab w:val="num" w:pos="3600"/>
      </w:tabs>
    </w:pPr>
  </w:style>
  <w:style w:type="paragraph" w:customStyle="1" w:styleId="ExhibitHeading6">
    <w:name w:val="Exhibit Heading 6"/>
    <w:basedOn w:val="Normal"/>
    <w:rsid w:val="00532E1D"/>
    <w:pPr>
      <w:numPr>
        <w:ilvl w:val="5"/>
        <w:numId w:val="5"/>
      </w:numPr>
      <w:tabs>
        <w:tab w:val="clear" w:pos="0"/>
        <w:tab w:val="num" w:pos="4320"/>
      </w:tabs>
    </w:pPr>
  </w:style>
  <w:style w:type="paragraph" w:customStyle="1" w:styleId="ExhibitHeading7">
    <w:name w:val="Exhibit Heading 7"/>
    <w:basedOn w:val="Normal"/>
    <w:rsid w:val="00532E1D"/>
    <w:pPr>
      <w:numPr>
        <w:ilvl w:val="6"/>
        <w:numId w:val="5"/>
      </w:numPr>
      <w:tabs>
        <w:tab w:val="clear" w:pos="0"/>
        <w:tab w:val="num" w:pos="5040"/>
      </w:tabs>
    </w:pPr>
  </w:style>
  <w:style w:type="paragraph" w:customStyle="1" w:styleId="ExhibitHeading8">
    <w:name w:val="Exhibit Heading 8"/>
    <w:basedOn w:val="Normal"/>
    <w:rsid w:val="00532E1D"/>
    <w:pPr>
      <w:numPr>
        <w:ilvl w:val="7"/>
        <w:numId w:val="5"/>
      </w:numPr>
      <w:tabs>
        <w:tab w:val="clear" w:pos="0"/>
        <w:tab w:val="num" w:pos="5760"/>
      </w:tabs>
    </w:pPr>
  </w:style>
  <w:style w:type="paragraph" w:customStyle="1" w:styleId="ExhibitHeading9">
    <w:name w:val="Exhibit Heading 9"/>
    <w:basedOn w:val="Normal"/>
    <w:rsid w:val="00532E1D"/>
    <w:pPr>
      <w:numPr>
        <w:ilvl w:val="8"/>
        <w:numId w:val="5"/>
      </w:numPr>
      <w:tabs>
        <w:tab w:val="clear" w:pos="0"/>
        <w:tab w:val="num" w:pos="6480"/>
      </w:tabs>
    </w:pPr>
  </w:style>
  <w:style w:type="paragraph" w:customStyle="1" w:styleId="Center">
    <w:name w:val="Center"/>
    <w:basedOn w:val="Normal"/>
    <w:rsid w:val="00BC1267"/>
    <w:pPr>
      <w:spacing w:after="240"/>
      <w:jc w:val="center"/>
    </w:pPr>
    <w:rPr>
      <w:i/>
    </w:rPr>
  </w:style>
  <w:style w:type="paragraph" w:customStyle="1" w:styleId="BodyTextBold">
    <w:name w:val="Body Text Bold"/>
    <w:basedOn w:val="BodyText"/>
    <w:rsid w:val="00D15CA4"/>
    <w:rPr>
      <w:b/>
      <w:lang w:eastAsia="zh-CN"/>
    </w:rPr>
  </w:style>
  <w:style w:type="paragraph" w:customStyle="1" w:styleId="Heading1Continued">
    <w:name w:val="Heading 1 Continued"/>
    <w:basedOn w:val="Normal"/>
    <w:link w:val="Heading1ContinuedChar"/>
    <w:rsid w:val="002D1094"/>
    <w:pPr>
      <w:spacing w:after="240"/>
      <w:jc w:val="both"/>
    </w:pPr>
  </w:style>
  <w:style w:type="character" w:customStyle="1" w:styleId="Heading1ContinuedChar">
    <w:name w:val="Heading 1 Continued Char"/>
    <w:basedOn w:val="DefaultParagraphFont"/>
    <w:link w:val="Heading1Continued"/>
    <w:rsid w:val="002D1094"/>
    <w:rPr>
      <w:sz w:val="24"/>
      <w:lang w:eastAsia="en-US"/>
    </w:rPr>
  </w:style>
  <w:style w:type="paragraph" w:customStyle="1" w:styleId="TableText">
    <w:name w:val="Table Text"/>
    <w:basedOn w:val="Normal"/>
    <w:rsid w:val="00E3714A"/>
    <w:pPr>
      <w:spacing w:after="240"/>
    </w:pPr>
  </w:style>
  <w:style w:type="character" w:customStyle="1" w:styleId="Heading1Char">
    <w:name w:val="Heading 1 Char"/>
    <w:basedOn w:val="DefaultParagraphFont"/>
    <w:link w:val="Heading1"/>
    <w:uiPriority w:val="1"/>
    <w:rsid w:val="003456ED"/>
    <w:rPr>
      <w:color w:val="000000"/>
      <w:kern w:val="28"/>
      <w:sz w:val="24"/>
      <w:u w:val="single"/>
      <w:lang w:eastAsia="en-US"/>
    </w:rPr>
  </w:style>
  <w:style w:type="paragraph" w:styleId="BodyTextIndent">
    <w:name w:val="Body Text Indent"/>
    <w:basedOn w:val="Normal"/>
    <w:link w:val="BodyTextIndentChar"/>
    <w:semiHidden/>
    <w:unhideWhenUsed/>
    <w:rsid w:val="005A0D79"/>
    <w:pPr>
      <w:spacing w:after="120"/>
      <w:ind w:left="360"/>
    </w:pPr>
  </w:style>
  <w:style w:type="character" w:customStyle="1" w:styleId="BodyTextIndentChar">
    <w:name w:val="Body Text Indent Char"/>
    <w:basedOn w:val="DefaultParagraphFont"/>
    <w:link w:val="BodyTextIndent"/>
    <w:semiHidden/>
    <w:rsid w:val="005A0D79"/>
    <w:rPr>
      <w:sz w:val="24"/>
      <w:lang w:eastAsia="en-US"/>
    </w:rPr>
  </w:style>
  <w:style w:type="paragraph" w:customStyle="1" w:styleId="HeadingCont2">
    <w:name w:val="Heading Cont 2"/>
    <w:basedOn w:val="Normal"/>
    <w:link w:val="HeadingCont2Char"/>
    <w:rsid w:val="005A0D79"/>
    <w:pPr>
      <w:spacing w:after="240"/>
      <w:ind w:left="720" w:hanging="720"/>
      <w:jc w:val="both"/>
    </w:pPr>
  </w:style>
  <w:style w:type="character" w:customStyle="1" w:styleId="HeadingCont2Char">
    <w:name w:val="Heading Cont 2 Char"/>
    <w:basedOn w:val="DefaultParagraphFont"/>
    <w:link w:val="HeadingCont2"/>
    <w:rsid w:val="005A0D79"/>
    <w:rPr>
      <w:sz w:val="24"/>
      <w:lang w:eastAsia="en-US"/>
    </w:rPr>
  </w:style>
  <w:style w:type="character" w:customStyle="1" w:styleId="FootnoteTextChar">
    <w:name w:val="Footnote Text Char"/>
    <w:aliases w:val="Car Char"/>
    <w:basedOn w:val="DefaultParagraphFont"/>
    <w:link w:val="FootnoteText"/>
    <w:rsid w:val="00225482"/>
    <w:rPr>
      <w:lang w:eastAsia="en-US"/>
    </w:rPr>
  </w:style>
  <w:style w:type="character" w:styleId="PageNumber">
    <w:name w:val="page number"/>
    <w:basedOn w:val="DefaultParagraphFont"/>
    <w:rsid w:val="00D94C7C"/>
    <w:rPr>
      <w:sz w:val="20"/>
      <w:lang w:eastAsia="en-US"/>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Heading2Char">
    <w:name w:val="Heading 2 Char"/>
    <w:basedOn w:val="DefaultParagraphFont"/>
    <w:link w:val="Heading2"/>
    <w:uiPriority w:val="2"/>
    <w:rsid w:val="0051327D"/>
    <w:rPr>
      <w:color w:val="000000"/>
      <w:sz w:val="24"/>
      <w:u w:val="single"/>
      <w:lang w:eastAsia="en-US"/>
    </w:rPr>
  </w:style>
  <w:style w:type="paragraph" w:customStyle="1" w:styleId="O-BodyText5">
    <w:name w:val="O-Body Text .5&quot;"/>
    <w:aliases w:val="S2"/>
    <w:basedOn w:val="Normal"/>
    <w:uiPriority w:val="99"/>
    <w:rsid w:val="00AB551E"/>
    <w:pPr>
      <w:spacing w:after="240"/>
      <w:ind w:firstLine="720"/>
    </w:pPr>
  </w:style>
  <w:style w:type="paragraph" w:styleId="NormalWeb">
    <w:name w:val="Normal (Web)"/>
    <w:basedOn w:val="Normal"/>
    <w:uiPriority w:val="99"/>
    <w:unhideWhenUsed/>
    <w:rsid w:val="003661D2"/>
    <w:pPr>
      <w:spacing w:before="100" w:beforeAutospacing="1" w:after="100" w:afterAutospacing="1"/>
    </w:pPr>
    <w:rPr>
      <w:rFonts w:ascii="Calibri" w:eastAsiaTheme="minorHAnsi" w:hAnsi="Calibri" w:cs="Calibri"/>
      <w:sz w:val="22"/>
      <w:szCs w:val="22"/>
    </w:rPr>
  </w:style>
  <w:style w:type="paragraph" w:customStyle="1" w:styleId="DocID">
    <w:name w:val="DocID_"/>
    <w:basedOn w:val="Normal"/>
    <w:next w:val="Normal"/>
    <w:uiPriority w:val="99"/>
    <w:rsid w:val="00AA4CDE"/>
    <w:rPr>
      <w:rFonts w:ascii="Arial" w:hAnsi="Arial" w:cs="Arial"/>
      <w:noProof/>
      <w:sz w:val="16"/>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123753">
      <w:bodyDiv w:val="1"/>
      <w:marLeft w:val="0"/>
      <w:marRight w:val="0"/>
      <w:marTop w:val="0"/>
      <w:marBottom w:val="0"/>
      <w:divBdr>
        <w:top w:val="none" w:sz="0" w:space="0" w:color="auto"/>
        <w:left w:val="none" w:sz="0" w:space="0" w:color="auto"/>
        <w:bottom w:val="none" w:sz="0" w:space="0" w:color="auto"/>
        <w:right w:val="none" w:sz="0" w:space="0" w:color="auto"/>
      </w:divBdr>
    </w:div>
    <w:div w:id="525480582">
      <w:bodyDiv w:val="1"/>
      <w:marLeft w:val="0"/>
      <w:marRight w:val="0"/>
      <w:marTop w:val="0"/>
      <w:marBottom w:val="0"/>
      <w:divBdr>
        <w:top w:val="none" w:sz="0" w:space="0" w:color="auto"/>
        <w:left w:val="none" w:sz="0" w:space="0" w:color="auto"/>
        <w:bottom w:val="none" w:sz="0" w:space="0" w:color="auto"/>
        <w:right w:val="none" w:sz="0" w:space="0" w:color="auto"/>
      </w:divBdr>
    </w:div>
    <w:div w:id="526791789">
      <w:bodyDiv w:val="1"/>
      <w:marLeft w:val="0"/>
      <w:marRight w:val="0"/>
      <w:marTop w:val="0"/>
      <w:marBottom w:val="0"/>
      <w:divBdr>
        <w:top w:val="none" w:sz="0" w:space="0" w:color="auto"/>
        <w:left w:val="none" w:sz="0" w:space="0" w:color="auto"/>
        <w:bottom w:val="none" w:sz="0" w:space="0" w:color="auto"/>
        <w:right w:val="none" w:sz="0" w:space="0" w:color="auto"/>
      </w:divBdr>
    </w:div>
    <w:div w:id="577515288">
      <w:bodyDiv w:val="1"/>
      <w:marLeft w:val="0"/>
      <w:marRight w:val="0"/>
      <w:marTop w:val="0"/>
      <w:marBottom w:val="0"/>
      <w:divBdr>
        <w:top w:val="none" w:sz="0" w:space="0" w:color="auto"/>
        <w:left w:val="none" w:sz="0" w:space="0" w:color="auto"/>
        <w:bottom w:val="none" w:sz="0" w:space="0" w:color="auto"/>
        <w:right w:val="none" w:sz="0" w:space="0" w:color="auto"/>
      </w:divBdr>
    </w:div>
    <w:div w:id="649024197">
      <w:bodyDiv w:val="1"/>
      <w:marLeft w:val="0"/>
      <w:marRight w:val="0"/>
      <w:marTop w:val="0"/>
      <w:marBottom w:val="0"/>
      <w:divBdr>
        <w:top w:val="none" w:sz="0" w:space="0" w:color="auto"/>
        <w:left w:val="none" w:sz="0" w:space="0" w:color="auto"/>
        <w:bottom w:val="none" w:sz="0" w:space="0" w:color="auto"/>
        <w:right w:val="none" w:sz="0" w:space="0" w:color="auto"/>
      </w:divBdr>
    </w:div>
    <w:div w:id="683242174">
      <w:bodyDiv w:val="1"/>
      <w:marLeft w:val="0"/>
      <w:marRight w:val="0"/>
      <w:marTop w:val="0"/>
      <w:marBottom w:val="0"/>
      <w:divBdr>
        <w:top w:val="none" w:sz="0" w:space="0" w:color="auto"/>
        <w:left w:val="none" w:sz="0" w:space="0" w:color="auto"/>
        <w:bottom w:val="none" w:sz="0" w:space="0" w:color="auto"/>
        <w:right w:val="none" w:sz="0" w:space="0" w:color="auto"/>
      </w:divBdr>
    </w:div>
    <w:div w:id="692413454">
      <w:bodyDiv w:val="1"/>
      <w:marLeft w:val="0"/>
      <w:marRight w:val="0"/>
      <w:marTop w:val="0"/>
      <w:marBottom w:val="0"/>
      <w:divBdr>
        <w:top w:val="none" w:sz="0" w:space="0" w:color="auto"/>
        <w:left w:val="none" w:sz="0" w:space="0" w:color="auto"/>
        <w:bottom w:val="none" w:sz="0" w:space="0" w:color="auto"/>
        <w:right w:val="none" w:sz="0" w:space="0" w:color="auto"/>
      </w:divBdr>
    </w:div>
    <w:div w:id="768090263">
      <w:bodyDiv w:val="1"/>
      <w:marLeft w:val="0"/>
      <w:marRight w:val="0"/>
      <w:marTop w:val="0"/>
      <w:marBottom w:val="0"/>
      <w:divBdr>
        <w:top w:val="none" w:sz="0" w:space="0" w:color="auto"/>
        <w:left w:val="none" w:sz="0" w:space="0" w:color="auto"/>
        <w:bottom w:val="none" w:sz="0" w:space="0" w:color="auto"/>
        <w:right w:val="none" w:sz="0" w:space="0" w:color="auto"/>
      </w:divBdr>
    </w:div>
    <w:div w:id="915821436">
      <w:bodyDiv w:val="1"/>
      <w:marLeft w:val="0"/>
      <w:marRight w:val="0"/>
      <w:marTop w:val="0"/>
      <w:marBottom w:val="0"/>
      <w:divBdr>
        <w:top w:val="none" w:sz="0" w:space="0" w:color="auto"/>
        <w:left w:val="none" w:sz="0" w:space="0" w:color="auto"/>
        <w:bottom w:val="none" w:sz="0" w:space="0" w:color="auto"/>
        <w:right w:val="none" w:sz="0" w:space="0" w:color="auto"/>
      </w:divBdr>
    </w:div>
    <w:div w:id="1209991970">
      <w:bodyDiv w:val="1"/>
      <w:marLeft w:val="0"/>
      <w:marRight w:val="0"/>
      <w:marTop w:val="0"/>
      <w:marBottom w:val="0"/>
      <w:divBdr>
        <w:top w:val="none" w:sz="0" w:space="0" w:color="auto"/>
        <w:left w:val="none" w:sz="0" w:space="0" w:color="auto"/>
        <w:bottom w:val="none" w:sz="0" w:space="0" w:color="auto"/>
        <w:right w:val="none" w:sz="0" w:space="0" w:color="auto"/>
      </w:divBdr>
      <w:divsChild>
        <w:div w:id="1714303231">
          <w:marLeft w:val="0"/>
          <w:marRight w:val="0"/>
          <w:marTop w:val="0"/>
          <w:marBottom w:val="0"/>
          <w:divBdr>
            <w:top w:val="none" w:sz="0" w:space="0" w:color="auto"/>
            <w:left w:val="none" w:sz="0" w:space="0" w:color="auto"/>
            <w:bottom w:val="none" w:sz="0" w:space="0" w:color="auto"/>
            <w:right w:val="none" w:sz="0" w:space="0" w:color="auto"/>
          </w:divBdr>
        </w:div>
        <w:div w:id="1282763696">
          <w:marLeft w:val="0"/>
          <w:marRight w:val="0"/>
          <w:marTop w:val="0"/>
          <w:marBottom w:val="0"/>
          <w:divBdr>
            <w:top w:val="none" w:sz="0" w:space="0" w:color="auto"/>
            <w:left w:val="none" w:sz="0" w:space="0" w:color="auto"/>
            <w:bottom w:val="none" w:sz="0" w:space="0" w:color="auto"/>
            <w:right w:val="none" w:sz="0" w:space="0" w:color="auto"/>
          </w:divBdr>
        </w:div>
        <w:div w:id="1627618088">
          <w:marLeft w:val="0"/>
          <w:marRight w:val="0"/>
          <w:marTop w:val="0"/>
          <w:marBottom w:val="0"/>
          <w:divBdr>
            <w:top w:val="none" w:sz="0" w:space="0" w:color="auto"/>
            <w:left w:val="none" w:sz="0" w:space="0" w:color="auto"/>
            <w:bottom w:val="none" w:sz="0" w:space="0" w:color="auto"/>
            <w:right w:val="none" w:sz="0" w:space="0" w:color="auto"/>
          </w:divBdr>
        </w:div>
      </w:divsChild>
    </w:div>
    <w:div w:id="1325471690">
      <w:bodyDiv w:val="1"/>
      <w:marLeft w:val="0"/>
      <w:marRight w:val="0"/>
      <w:marTop w:val="0"/>
      <w:marBottom w:val="0"/>
      <w:divBdr>
        <w:top w:val="none" w:sz="0" w:space="0" w:color="auto"/>
        <w:left w:val="none" w:sz="0" w:space="0" w:color="auto"/>
        <w:bottom w:val="none" w:sz="0" w:space="0" w:color="auto"/>
        <w:right w:val="none" w:sz="0" w:space="0" w:color="auto"/>
      </w:divBdr>
    </w:div>
    <w:div w:id="1467355763">
      <w:bodyDiv w:val="1"/>
      <w:marLeft w:val="0"/>
      <w:marRight w:val="0"/>
      <w:marTop w:val="0"/>
      <w:marBottom w:val="0"/>
      <w:divBdr>
        <w:top w:val="none" w:sz="0" w:space="0" w:color="auto"/>
        <w:left w:val="none" w:sz="0" w:space="0" w:color="auto"/>
        <w:bottom w:val="none" w:sz="0" w:space="0" w:color="auto"/>
        <w:right w:val="none" w:sz="0" w:space="0" w:color="auto"/>
      </w:divBdr>
    </w:div>
    <w:div w:id="1769422641">
      <w:bodyDiv w:val="1"/>
      <w:marLeft w:val="0"/>
      <w:marRight w:val="0"/>
      <w:marTop w:val="0"/>
      <w:marBottom w:val="0"/>
      <w:divBdr>
        <w:top w:val="none" w:sz="0" w:space="0" w:color="auto"/>
        <w:left w:val="none" w:sz="0" w:space="0" w:color="auto"/>
        <w:bottom w:val="none" w:sz="0" w:space="0" w:color="auto"/>
        <w:right w:val="none" w:sz="0" w:space="0" w:color="auto"/>
      </w:divBdr>
    </w:div>
    <w:div w:id="1820884271">
      <w:bodyDiv w:val="1"/>
      <w:marLeft w:val="0"/>
      <w:marRight w:val="0"/>
      <w:marTop w:val="0"/>
      <w:marBottom w:val="0"/>
      <w:divBdr>
        <w:top w:val="none" w:sz="0" w:space="0" w:color="auto"/>
        <w:left w:val="none" w:sz="0" w:space="0" w:color="auto"/>
        <w:bottom w:val="none" w:sz="0" w:space="0" w:color="auto"/>
        <w:right w:val="none" w:sz="0" w:space="0" w:color="auto"/>
      </w:divBdr>
    </w:div>
    <w:div w:id="1958829695">
      <w:bodyDiv w:val="1"/>
      <w:marLeft w:val="0"/>
      <w:marRight w:val="0"/>
      <w:marTop w:val="0"/>
      <w:marBottom w:val="0"/>
      <w:divBdr>
        <w:top w:val="none" w:sz="0" w:space="0" w:color="auto"/>
        <w:left w:val="none" w:sz="0" w:space="0" w:color="auto"/>
        <w:bottom w:val="none" w:sz="0" w:space="0" w:color="auto"/>
        <w:right w:val="none" w:sz="0" w:space="0" w:color="auto"/>
      </w:divBdr>
    </w:div>
    <w:div w:id="196280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footer" Target="footer11.xml"/><Relationship Id="rId3" Type="http://schemas.openxmlformats.org/officeDocument/2006/relationships/customXml" Target="../customXml/item3.xml"/><Relationship Id="rId21" Type="http://schemas.openxmlformats.org/officeDocument/2006/relationships/footer" Target="footer8.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irs.gov"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9.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11\STARTUP\_KI%20-%20Glob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3454ED0ABF754682690E6C76AE88D0" ma:contentTypeVersion="12" ma:contentTypeDescription="Create a new document." ma:contentTypeScope="" ma:versionID="8ea2b068c4603cceddd83ad8f7508323">
  <xsd:schema xmlns:xsd="http://www.w3.org/2001/XMLSchema" xmlns:xs="http://www.w3.org/2001/XMLSchema" xmlns:p="http://schemas.microsoft.com/office/2006/metadata/properties" xmlns:ns2="519978b0-cbbb-4b4c-b87f-ac70d9fa666e" xmlns:ns3="43c9802c-15fa-4735-b2ef-ec58f16fa587" targetNamespace="http://schemas.microsoft.com/office/2006/metadata/properties" ma:root="true" ma:fieldsID="f86d074ca3ca4e5945b803b5ecaf2a29" ns2:_="" ns3:_="">
    <xsd:import namespace="519978b0-cbbb-4b4c-b87f-ac70d9fa666e"/>
    <xsd:import namespace="43c9802c-15fa-4735-b2ef-ec58f16fa5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9978b0-cbbb-4b4c-b87f-ac70d9fa66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c9802c-15fa-4735-b2ef-ec58f16fa58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BDA310-DA2E-4983-B7E1-157ACF68CF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9978b0-cbbb-4b4c-b87f-ac70d9fa666e"/>
    <ds:schemaRef ds:uri="43c9802c-15fa-4735-b2ef-ec58f16fa5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718C71-04E2-4646-A9E5-992D3DA56F88}">
  <ds:schemaRefs>
    <ds:schemaRef ds:uri="http://schemas.openxmlformats.org/officeDocument/2006/bibliography"/>
  </ds:schemaRefs>
</ds:datastoreItem>
</file>

<file path=customXml/itemProps3.xml><?xml version="1.0" encoding="utf-8"?>
<ds:datastoreItem xmlns:ds="http://schemas.openxmlformats.org/officeDocument/2006/customXml" ds:itemID="{8CD9AA49-6026-4EAB-A6A6-C919E6E37947}">
  <ds:schemaRefs>
    <ds:schemaRef ds:uri="http://purl.org/dc/elements/1.1/"/>
    <ds:schemaRef ds:uri="http://schemas.microsoft.com/office/2006/documentManagement/types"/>
    <ds:schemaRef ds:uri="http://purl.org/dc/terms/"/>
    <ds:schemaRef ds:uri="http://schemas.openxmlformats.org/package/2006/metadata/core-properties"/>
    <ds:schemaRef ds:uri="http://www.w3.org/XML/1998/namespace"/>
    <ds:schemaRef ds:uri="http://schemas.microsoft.com/office/2006/metadata/properties"/>
    <ds:schemaRef ds:uri="http://purl.org/dc/dcmitype/"/>
    <ds:schemaRef ds:uri="http://schemas.microsoft.com/office/infopath/2007/PartnerControls"/>
    <ds:schemaRef ds:uri="43c9802c-15fa-4735-b2ef-ec58f16fa587"/>
    <ds:schemaRef ds:uri="519978b0-cbbb-4b4c-b87f-ac70d9fa666e"/>
  </ds:schemaRefs>
</ds:datastoreItem>
</file>

<file path=customXml/itemProps4.xml><?xml version="1.0" encoding="utf-8"?>
<ds:datastoreItem xmlns:ds="http://schemas.openxmlformats.org/officeDocument/2006/customXml" ds:itemID="{BC339250-81A5-4D9E-81F4-C0A06C89BE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_KI - Global</Template>
  <TotalTime>0</TotalTime>
  <Pages>19</Pages>
  <Words>7925</Words>
  <Characters>41779</Characters>
  <Application>Microsoft Office Word</Application>
  <DocSecurity>2</DocSecurity>
  <PresentationFormat/>
  <Lines>639</Lines>
  <Paragraphs>125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49700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2012-02-07T23:11:00Z</cp:lastPrinted>
  <dcterms:created xsi:type="dcterms:W3CDTF">2025-07-11T21:47:00Z</dcterms:created>
  <dcterms:modified xsi:type="dcterms:W3CDTF">2025-07-15T07:07:00Z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cal Office">
    <vt:lpwstr> </vt:lpwstr>
  </property>
  <property fmtid="{D5CDD505-2E9C-101B-9397-08002B2CF9AE}" pid="3" name="Doc Path">
    <vt:lpwstr>C:\NrPortbl\US_NW\SULLIVANM2</vt:lpwstr>
  </property>
  <property fmtid="{D5CDD505-2E9C-101B-9397-08002B2CF9AE}" pid="4" name="Orig Doc Path">
    <vt:lpwstr/>
  </property>
  <property fmtid="{D5CDD505-2E9C-101B-9397-08002B2CF9AE}" pid="5" name="Doc Name">
    <vt:lpwstr>702896323_5.DOC</vt:lpwstr>
  </property>
  <property fmtid="{D5CDD505-2E9C-101B-9397-08002B2CF9AE}" pid="6" name="Addressee(s)">
    <vt:lpwstr>   </vt:lpwstr>
  </property>
  <property fmtid="{D5CDD505-2E9C-101B-9397-08002B2CF9AE}" pid="7" name="Signer(s)">
    <vt:lpwstr>   </vt:lpwstr>
  </property>
  <property fmtid="{D5CDD505-2E9C-101B-9397-08002B2CF9AE}" pid="8" name="Cause No.">
    <vt:lpwstr>   </vt:lpwstr>
  </property>
  <property fmtid="{D5CDD505-2E9C-101B-9397-08002B2CF9AE}" pid="9" name="Parties">
    <vt:lpwstr>   </vt:lpwstr>
  </property>
  <property fmtid="{D5CDD505-2E9C-101B-9397-08002B2CF9AE}" pid="10" name="Client No.">
    <vt:lpwstr>099754</vt:lpwstr>
  </property>
  <property fmtid="{D5CDD505-2E9C-101B-9397-08002B2CF9AE}" pid="11" name="Matter No.">
    <vt:lpwstr>0146190</vt:lpwstr>
  </property>
  <property fmtid="{D5CDD505-2E9C-101B-9397-08002B2CF9AE}" pid="12" name="Client Name">
    <vt:lpwstr>   </vt:lpwstr>
  </property>
  <property fmtid="{D5CDD505-2E9C-101B-9397-08002B2CF9AE}" pid="13" name="Matter Name">
    <vt:lpwstr>   </vt:lpwstr>
  </property>
  <property fmtid="{D5CDD505-2E9C-101B-9397-08002B2CF9AE}" pid="14" name="Caption Bank Document">
    <vt:lpwstr> </vt:lpwstr>
  </property>
  <property fmtid="{D5CDD505-2E9C-101B-9397-08002B2CF9AE}" pid="15" name="Caption Client Name">
    <vt:lpwstr>   </vt:lpwstr>
  </property>
  <property fmtid="{D5CDD505-2E9C-101B-9397-08002B2CF9AE}" pid="16" name="Caption Opp Counsel Client Name">
    <vt:lpwstr>   </vt:lpwstr>
  </property>
  <property fmtid="{D5CDD505-2E9C-101B-9397-08002B2CF9AE}" pid="17" name="Caption Attorneys for">
    <vt:lpwstr>   </vt:lpwstr>
  </property>
  <property fmtid="{D5CDD505-2E9C-101B-9397-08002B2CF9AE}" pid="18" name="Caption Opp Counsel for">
    <vt:lpwstr>   </vt:lpwstr>
  </property>
  <property fmtid="{D5CDD505-2E9C-101B-9397-08002B2CF9AE}" pid="19" name="Document Management Library">
    <vt:lpwstr>US_NW</vt:lpwstr>
  </property>
  <property fmtid="{D5CDD505-2E9C-101B-9397-08002B2CF9AE}" pid="20" name="Recipient Array">
    <vt:lpwstr>   </vt:lpwstr>
  </property>
  <property fmtid="{D5CDD505-2E9C-101B-9397-08002B2CF9AE}" pid="21" name="DocType">
    <vt:lpwstr>   </vt:lpwstr>
  </property>
  <property fmtid="{D5CDD505-2E9C-101B-9397-08002B2CF9AE}" pid="22" name="CaptionCancel">
    <vt:lpwstr>    </vt:lpwstr>
  </property>
  <property fmtid="{D5CDD505-2E9C-101B-9397-08002B2CF9AE}" pid="23" name="CUS_DocIDActiveBits">
    <vt:lpwstr>98304</vt:lpwstr>
  </property>
  <property fmtid="{D5CDD505-2E9C-101B-9397-08002B2CF9AE}" pid="24" name="CUS_DocIDLocation">
    <vt:lpwstr>NO_DOC_ID</vt:lpwstr>
  </property>
  <property fmtid="{D5CDD505-2E9C-101B-9397-08002B2CF9AE}" pid="25" name="SWDocID">
    <vt:lpwstr>4830-8903-4280.v7</vt:lpwstr>
  </property>
  <property fmtid="{D5CDD505-2E9C-101B-9397-08002B2CF9AE}" pid="26" name="ContentTypeId">
    <vt:lpwstr>0x010100493454ED0ABF754682690E6C76AE88D0</vt:lpwstr>
  </property>
  <property fmtid="{D5CDD505-2E9C-101B-9397-08002B2CF9AE}" pid="27" name="CUS_DocIDReference">
    <vt:lpwstr>noDocID</vt:lpwstr>
  </property>
  <property fmtid="{D5CDD505-2E9C-101B-9397-08002B2CF9AE}" pid="28" name="DOCXDOCID">
    <vt:lpwstr>4865-4027-0740.1</vt:lpwstr>
  </property>
  <property fmtid="{D5CDD505-2E9C-101B-9397-08002B2CF9AE}" pid="29" name="DocXFormat">
    <vt:lpwstr>DefaultFormat</vt:lpwstr>
  </property>
  <property fmtid="{D5CDD505-2E9C-101B-9397-08002B2CF9AE}" pid="30" name="DocXLocation">
    <vt:lpwstr>EveryPage</vt:lpwstr>
  </property>
  <property fmtid="{D5CDD505-2E9C-101B-9397-08002B2CF9AE}" pid="31" name="ndDocumentId">
    <vt:lpwstr>4865-4027-0740</vt:lpwstr>
  </property>
</Properties>
</file>