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4C808" w14:textId="77777777" w:rsidR="00464C0F" w:rsidRPr="00434CDD" w:rsidRDefault="00464C0F" w:rsidP="00464C0F">
      <w:pPr>
        <w:jc w:val="center"/>
        <w:rPr>
          <w:b/>
          <w:sz w:val="22"/>
          <w:highlight w:val="yellow"/>
        </w:rPr>
      </w:pPr>
      <w:r w:rsidRPr="00434CDD">
        <w:rPr>
          <w:b/>
          <w:sz w:val="22"/>
          <w:highlight w:val="yellow"/>
        </w:rPr>
        <w:t>[COMPANY NAME]</w:t>
      </w:r>
    </w:p>
    <w:p w14:paraId="0CCEF0B3" w14:textId="77777777" w:rsidR="00464C0F" w:rsidRDefault="00464C0F" w:rsidP="00434CDD">
      <w:pPr>
        <w:jc w:val="center"/>
        <w:rPr>
          <w:b/>
          <w:sz w:val="22"/>
        </w:rPr>
      </w:pPr>
    </w:p>
    <w:p w14:paraId="2104432E" w14:textId="2127BEC9" w:rsidR="00FF3E71" w:rsidRPr="00434CDD" w:rsidRDefault="00FF3E71" w:rsidP="00434CDD">
      <w:pPr>
        <w:jc w:val="center"/>
        <w:rPr>
          <w:b/>
          <w:sz w:val="22"/>
        </w:rPr>
      </w:pPr>
      <w:r w:rsidRPr="00434CDD">
        <w:rPr>
          <w:b/>
          <w:sz w:val="22"/>
        </w:rPr>
        <w:t>ACTION OF INCORPORATOR</w:t>
      </w:r>
    </w:p>
    <w:p w14:paraId="39B7E24E" w14:textId="77777777" w:rsidR="00434CDD" w:rsidRPr="00434CDD" w:rsidRDefault="00434CDD" w:rsidP="00434CDD">
      <w:pPr>
        <w:jc w:val="center"/>
        <w:rPr>
          <w:b/>
          <w:sz w:val="22"/>
        </w:rPr>
      </w:pPr>
    </w:p>
    <w:p w14:paraId="3A3FFE60" w14:textId="24321379" w:rsidR="00C13F4A" w:rsidRPr="00434CDD" w:rsidRDefault="001A6344" w:rsidP="00434CDD">
      <w:pPr>
        <w:jc w:val="center"/>
        <w:rPr>
          <w:b/>
          <w:sz w:val="22"/>
        </w:rPr>
      </w:pPr>
      <w:r w:rsidRPr="00434CDD">
        <w:rPr>
          <w:b/>
          <w:sz w:val="22"/>
          <w:highlight w:val="yellow"/>
        </w:rPr>
        <w:t>[Date]</w:t>
      </w:r>
    </w:p>
    <w:p w14:paraId="440E7D65" w14:textId="77777777" w:rsidR="00C13F4A" w:rsidRPr="00434CDD" w:rsidRDefault="00C13F4A">
      <w:pPr>
        <w:rPr>
          <w:sz w:val="22"/>
          <w:szCs w:val="22"/>
        </w:rPr>
      </w:pPr>
    </w:p>
    <w:p w14:paraId="7AED6155" w14:textId="32A7837E" w:rsidR="00C13F4A" w:rsidRPr="003B19CC" w:rsidRDefault="00D72D90" w:rsidP="00351098">
      <w:pPr>
        <w:pStyle w:val="O-BodyText5"/>
        <w:jc w:val="both"/>
        <w:rPr>
          <w:sz w:val="22"/>
          <w:szCs w:val="22"/>
        </w:rPr>
      </w:pPr>
      <w:r w:rsidRPr="003B19CC">
        <w:rPr>
          <w:sz w:val="22"/>
          <w:szCs w:val="22"/>
        </w:rPr>
        <w:t>Pursuant to Section 108 of the Delaware General Corporation Law</w:t>
      </w:r>
      <w:r w:rsidR="00273700" w:rsidRPr="003B19CC">
        <w:rPr>
          <w:sz w:val="22"/>
          <w:szCs w:val="22"/>
        </w:rPr>
        <w:t>, t</w:t>
      </w:r>
      <w:r w:rsidR="00C13F4A" w:rsidRPr="003B19CC">
        <w:rPr>
          <w:sz w:val="22"/>
          <w:szCs w:val="22"/>
        </w:rPr>
        <w:t xml:space="preserve">he undersigned sole </w:t>
      </w:r>
      <w:r w:rsidR="00BA1AC7" w:rsidRPr="003B19CC">
        <w:rPr>
          <w:sz w:val="22"/>
          <w:szCs w:val="22"/>
        </w:rPr>
        <w:t>i</w:t>
      </w:r>
      <w:r w:rsidR="00C13F4A" w:rsidRPr="003B19CC">
        <w:rPr>
          <w:sz w:val="22"/>
          <w:szCs w:val="22"/>
        </w:rPr>
        <w:t xml:space="preserve">ncorporator of </w:t>
      </w:r>
      <w:r w:rsidR="0083712A" w:rsidRPr="003B19CC">
        <w:rPr>
          <w:sz w:val="22"/>
          <w:szCs w:val="22"/>
          <w:highlight w:val="yellow"/>
        </w:rPr>
        <w:t>[Company Name]</w:t>
      </w:r>
      <w:r w:rsidR="00C13F4A" w:rsidRPr="003B19CC">
        <w:rPr>
          <w:sz w:val="22"/>
          <w:szCs w:val="22"/>
        </w:rPr>
        <w:t>, a Delaware corporation (the “</w:t>
      </w:r>
      <w:r w:rsidR="00C13F4A" w:rsidRPr="003B19CC">
        <w:rPr>
          <w:b/>
          <w:sz w:val="22"/>
          <w:szCs w:val="22"/>
        </w:rPr>
        <w:t>Company</w:t>
      </w:r>
      <w:r w:rsidR="00C13F4A" w:rsidRPr="003B19CC">
        <w:rPr>
          <w:sz w:val="22"/>
          <w:szCs w:val="22"/>
        </w:rPr>
        <w:t xml:space="preserve">”), </w:t>
      </w:r>
      <w:r w:rsidR="003B19CC" w:rsidRPr="003B19CC">
        <w:rPr>
          <w:sz w:val="22"/>
          <w:szCs w:val="22"/>
        </w:rPr>
        <w:t>takes the following actions and resolves as follows:</w:t>
      </w:r>
    </w:p>
    <w:p w14:paraId="673F82ED" w14:textId="77777777" w:rsidR="00C13F4A" w:rsidRPr="003274D5" w:rsidRDefault="00C13F4A" w:rsidP="009F1856">
      <w:pPr>
        <w:pStyle w:val="StandardL1"/>
        <w:numPr>
          <w:ilvl w:val="0"/>
          <w:numId w:val="0"/>
        </w:numPr>
        <w:spacing w:after="0"/>
        <w:outlineLvl w:val="9"/>
        <w:rPr>
          <w:iCs/>
          <w:sz w:val="22"/>
          <w:szCs w:val="22"/>
        </w:rPr>
      </w:pPr>
      <w:r w:rsidRPr="003274D5">
        <w:rPr>
          <w:iCs/>
          <w:sz w:val="22"/>
          <w:szCs w:val="22"/>
        </w:rPr>
        <w:t>Adoption of Bylaws</w:t>
      </w:r>
    </w:p>
    <w:p w14:paraId="0A8EABB9" w14:textId="77777777" w:rsidR="00C13F4A" w:rsidRPr="00434CDD" w:rsidRDefault="00C13F4A">
      <w:pPr>
        <w:rPr>
          <w:sz w:val="22"/>
          <w:szCs w:val="22"/>
        </w:rPr>
      </w:pPr>
    </w:p>
    <w:p w14:paraId="1E5E81B8" w14:textId="155E780A" w:rsidR="00C13F4A" w:rsidRPr="00434CDD" w:rsidRDefault="00C13F4A" w:rsidP="00821545">
      <w:pPr>
        <w:pStyle w:val="O-Indent5"/>
        <w:spacing w:after="0"/>
        <w:jc w:val="both"/>
        <w:rPr>
          <w:sz w:val="22"/>
          <w:szCs w:val="22"/>
        </w:rPr>
      </w:pPr>
      <w:r w:rsidRPr="00434CDD">
        <w:rPr>
          <w:b/>
          <w:sz w:val="22"/>
          <w:szCs w:val="22"/>
        </w:rPr>
        <w:t>RESOLVED:</w:t>
      </w:r>
      <w:r w:rsidR="00B13494">
        <w:rPr>
          <w:sz w:val="22"/>
          <w:szCs w:val="22"/>
        </w:rPr>
        <w:t> </w:t>
      </w:r>
      <w:r w:rsidR="00E30F58" w:rsidRPr="00434CDD">
        <w:rPr>
          <w:sz w:val="22"/>
          <w:szCs w:val="22"/>
        </w:rPr>
        <w:t>T</w:t>
      </w:r>
      <w:r w:rsidRPr="00434CDD">
        <w:rPr>
          <w:sz w:val="22"/>
          <w:szCs w:val="22"/>
        </w:rPr>
        <w:t xml:space="preserve">he </w:t>
      </w:r>
      <w:r w:rsidR="00A70EEF" w:rsidRPr="00434CDD">
        <w:rPr>
          <w:sz w:val="22"/>
          <w:szCs w:val="22"/>
        </w:rPr>
        <w:t>b</w:t>
      </w:r>
      <w:r w:rsidRPr="00434CDD">
        <w:rPr>
          <w:sz w:val="22"/>
          <w:szCs w:val="22"/>
        </w:rPr>
        <w:t>ylaws attached</w:t>
      </w:r>
      <w:r w:rsidR="00BF7FE0">
        <w:rPr>
          <w:sz w:val="22"/>
          <w:szCs w:val="22"/>
        </w:rPr>
        <w:t xml:space="preserve"> as </w:t>
      </w:r>
      <w:r w:rsidR="00BF7FE0" w:rsidRPr="00AD3019">
        <w:rPr>
          <w:b/>
          <w:bCs/>
          <w:sz w:val="22"/>
          <w:szCs w:val="22"/>
          <w:u w:val="single"/>
        </w:rPr>
        <w:t>Exhibit A</w:t>
      </w:r>
      <w:r w:rsidRPr="00434CDD">
        <w:rPr>
          <w:sz w:val="22"/>
          <w:szCs w:val="22"/>
        </w:rPr>
        <w:t xml:space="preserve"> are adopted as the </w:t>
      </w:r>
      <w:r w:rsidR="00A70EEF" w:rsidRPr="00434CDD">
        <w:rPr>
          <w:sz w:val="22"/>
          <w:szCs w:val="22"/>
        </w:rPr>
        <w:t>b</w:t>
      </w:r>
      <w:r w:rsidR="00302285" w:rsidRPr="00434CDD">
        <w:rPr>
          <w:sz w:val="22"/>
          <w:szCs w:val="22"/>
        </w:rPr>
        <w:t>y</w:t>
      </w:r>
      <w:r w:rsidRPr="00434CDD">
        <w:rPr>
          <w:sz w:val="22"/>
          <w:szCs w:val="22"/>
        </w:rPr>
        <w:t>laws of the Company.</w:t>
      </w:r>
    </w:p>
    <w:p w14:paraId="2AA33B73" w14:textId="77777777" w:rsidR="00C13F4A" w:rsidRPr="00434CDD" w:rsidRDefault="00C13F4A">
      <w:pPr>
        <w:pStyle w:val="O-Indent5"/>
        <w:spacing w:after="0"/>
        <w:ind w:left="0"/>
        <w:rPr>
          <w:sz w:val="22"/>
          <w:szCs w:val="22"/>
        </w:rPr>
      </w:pPr>
    </w:p>
    <w:p w14:paraId="532C68D1" w14:textId="1BA07F8A" w:rsidR="00C13F4A" w:rsidRPr="00434CDD" w:rsidRDefault="00C13F4A" w:rsidP="00821545">
      <w:pPr>
        <w:pStyle w:val="O-Indent5"/>
        <w:spacing w:after="0"/>
        <w:jc w:val="both"/>
        <w:rPr>
          <w:sz w:val="22"/>
          <w:szCs w:val="22"/>
        </w:rPr>
      </w:pPr>
      <w:r w:rsidRPr="00434CDD">
        <w:rPr>
          <w:b/>
          <w:sz w:val="22"/>
          <w:szCs w:val="22"/>
        </w:rPr>
        <w:t>RESOLVED:</w:t>
      </w:r>
      <w:r w:rsidR="00B13494">
        <w:rPr>
          <w:sz w:val="22"/>
          <w:szCs w:val="22"/>
        </w:rPr>
        <w:t> </w:t>
      </w:r>
      <w:r w:rsidR="00E30F58" w:rsidRPr="00434CDD">
        <w:rPr>
          <w:sz w:val="22"/>
          <w:szCs w:val="22"/>
        </w:rPr>
        <w:t>T</w:t>
      </w:r>
      <w:r w:rsidRPr="00434CDD">
        <w:rPr>
          <w:sz w:val="22"/>
          <w:szCs w:val="22"/>
        </w:rPr>
        <w:t>he Secretary</w:t>
      </w:r>
      <w:r w:rsidR="00D17936" w:rsidRPr="00434CDD">
        <w:rPr>
          <w:sz w:val="22"/>
          <w:szCs w:val="22"/>
        </w:rPr>
        <w:t xml:space="preserve"> </w:t>
      </w:r>
      <w:r w:rsidR="004F39CA">
        <w:rPr>
          <w:sz w:val="22"/>
          <w:szCs w:val="22"/>
        </w:rPr>
        <w:t xml:space="preserve">or Assistant Secretary </w:t>
      </w:r>
      <w:r w:rsidRPr="00434CDD">
        <w:rPr>
          <w:sz w:val="22"/>
          <w:szCs w:val="22"/>
        </w:rPr>
        <w:t xml:space="preserve">of the Company is authorized and directed to execute a certificate of adoption of the </w:t>
      </w:r>
      <w:r w:rsidR="00645A3F" w:rsidRPr="00434CDD">
        <w:rPr>
          <w:sz w:val="22"/>
          <w:szCs w:val="22"/>
        </w:rPr>
        <w:t>b</w:t>
      </w:r>
      <w:r w:rsidRPr="00434CDD">
        <w:rPr>
          <w:sz w:val="22"/>
          <w:szCs w:val="22"/>
        </w:rPr>
        <w:t>ylaws and</w:t>
      </w:r>
      <w:r w:rsidR="00E7085C" w:rsidRPr="00434CDD">
        <w:rPr>
          <w:sz w:val="22"/>
          <w:szCs w:val="22"/>
        </w:rPr>
        <w:t xml:space="preserve"> to </w:t>
      </w:r>
      <w:r w:rsidRPr="00434CDD">
        <w:rPr>
          <w:sz w:val="22"/>
          <w:szCs w:val="22"/>
        </w:rPr>
        <w:t>insert</w:t>
      </w:r>
      <w:r w:rsidR="00E7085C" w:rsidRPr="00434CDD">
        <w:rPr>
          <w:sz w:val="22"/>
          <w:szCs w:val="22"/>
        </w:rPr>
        <w:t xml:space="preserve"> such certificate and the bylaws in</w:t>
      </w:r>
      <w:r w:rsidR="00C55B73" w:rsidRPr="00434CDD">
        <w:rPr>
          <w:sz w:val="22"/>
          <w:szCs w:val="22"/>
        </w:rPr>
        <w:t>to</w:t>
      </w:r>
      <w:r w:rsidR="00E7085C" w:rsidRPr="00434CDD">
        <w:rPr>
          <w:sz w:val="22"/>
          <w:szCs w:val="22"/>
        </w:rPr>
        <w:t xml:space="preserve"> the minute book </w:t>
      </w:r>
      <w:r w:rsidRPr="00434CDD">
        <w:rPr>
          <w:sz w:val="22"/>
          <w:szCs w:val="22"/>
        </w:rPr>
        <w:t>of the Company.</w:t>
      </w:r>
    </w:p>
    <w:p w14:paraId="69BE030C" w14:textId="77777777" w:rsidR="00C13F4A" w:rsidRPr="00434CDD" w:rsidRDefault="00C13F4A">
      <w:pPr>
        <w:pStyle w:val="O-Indent5"/>
        <w:spacing w:after="0"/>
        <w:ind w:left="0"/>
        <w:rPr>
          <w:sz w:val="22"/>
          <w:szCs w:val="22"/>
        </w:rPr>
      </w:pPr>
    </w:p>
    <w:p w14:paraId="3987DD7E" w14:textId="2D20005D" w:rsidR="00C13F4A" w:rsidRPr="003274D5" w:rsidRDefault="00C13F4A" w:rsidP="009F1856">
      <w:pPr>
        <w:pStyle w:val="StandardL1"/>
        <w:numPr>
          <w:ilvl w:val="0"/>
          <w:numId w:val="0"/>
        </w:numPr>
        <w:spacing w:after="0"/>
        <w:outlineLvl w:val="9"/>
        <w:rPr>
          <w:iCs/>
          <w:sz w:val="22"/>
          <w:szCs w:val="22"/>
        </w:rPr>
      </w:pPr>
      <w:r w:rsidRPr="003274D5">
        <w:rPr>
          <w:iCs/>
          <w:sz w:val="22"/>
          <w:szCs w:val="22"/>
        </w:rPr>
        <w:t>Board of Directors</w:t>
      </w:r>
    </w:p>
    <w:p w14:paraId="2C490776" w14:textId="77777777" w:rsidR="00C13F4A" w:rsidRPr="00434CDD" w:rsidRDefault="00C13F4A">
      <w:pPr>
        <w:rPr>
          <w:sz w:val="22"/>
          <w:szCs w:val="22"/>
        </w:rPr>
      </w:pPr>
    </w:p>
    <w:p w14:paraId="08B007CC" w14:textId="5E3F9A80" w:rsidR="00C13F4A" w:rsidRPr="00434CDD" w:rsidRDefault="00C13F4A" w:rsidP="00821545">
      <w:pPr>
        <w:pStyle w:val="O-Indent5"/>
        <w:spacing w:after="0"/>
        <w:jc w:val="both"/>
        <w:rPr>
          <w:sz w:val="22"/>
          <w:szCs w:val="22"/>
        </w:rPr>
      </w:pPr>
      <w:r w:rsidRPr="00434CDD">
        <w:rPr>
          <w:b/>
          <w:sz w:val="22"/>
          <w:szCs w:val="22"/>
        </w:rPr>
        <w:t>RESOLVED:</w:t>
      </w:r>
      <w:r w:rsidR="00B13494">
        <w:rPr>
          <w:sz w:val="22"/>
          <w:szCs w:val="22"/>
        </w:rPr>
        <w:t> </w:t>
      </w:r>
      <w:r w:rsidR="009C5CC0" w:rsidRPr="00434CDD">
        <w:rPr>
          <w:sz w:val="22"/>
          <w:szCs w:val="22"/>
        </w:rPr>
        <w:t>T</w:t>
      </w:r>
      <w:r w:rsidRPr="00434CDD">
        <w:rPr>
          <w:sz w:val="22"/>
          <w:szCs w:val="22"/>
        </w:rPr>
        <w:t xml:space="preserve">he initial board of directors of the Company shall consist of </w:t>
      </w:r>
      <w:r w:rsidR="002074FA" w:rsidRPr="00434CDD">
        <w:rPr>
          <w:sz w:val="22"/>
          <w:szCs w:val="22"/>
          <w:highlight w:val="yellow"/>
        </w:rPr>
        <w:t>[number]</w:t>
      </w:r>
      <w:r w:rsidRPr="00434CDD">
        <w:rPr>
          <w:sz w:val="22"/>
          <w:szCs w:val="22"/>
        </w:rPr>
        <w:t xml:space="preserve"> member</w:t>
      </w:r>
      <w:r w:rsidR="005165ED" w:rsidRPr="00434CDD">
        <w:rPr>
          <w:sz w:val="22"/>
          <w:szCs w:val="22"/>
          <w:highlight w:val="yellow"/>
        </w:rPr>
        <w:t>[</w:t>
      </w:r>
      <w:r w:rsidR="003C70C1" w:rsidRPr="00434CDD">
        <w:rPr>
          <w:sz w:val="22"/>
          <w:szCs w:val="22"/>
        </w:rPr>
        <w:t>s</w:t>
      </w:r>
      <w:r w:rsidR="005165ED" w:rsidRPr="00434CDD">
        <w:rPr>
          <w:sz w:val="22"/>
          <w:szCs w:val="22"/>
          <w:highlight w:val="yellow"/>
        </w:rPr>
        <w:t>]</w:t>
      </w:r>
      <w:r w:rsidRPr="00434CDD">
        <w:rPr>
          <w:sz w:val="22"/>
          <w:szCs w:val="22"/>
        </w:rPr>
        <w:t>.</w:t>
      </w:r>
    </w:p>
    <w:p w14:paraId="6427CCFD" w14:textId="77777777" w:rsidR="00C13F4A" w:rsidRPr="00434CDD" w:rsidRDefault="00C13F4A">
      <w:pPr>
        <w:pStyle w:val="O-Indent5"/>
        <w:spacing w:after="0"/>
        <w:ind w:left="0"/>
        <w:rPr>
          <w:sz w:val="22"/>
          <w:szCs w:val="22"/>
        </w:rPr>
      </w:pPr>
    </w:p>
    <w:p w14:paraId="65EFE25F" w14:textId="14DBC742" w:rsidR="00C13F4A" w:rsidRPr="00434CDD" w:rsidRDefault="00C13F4A" w:rsidP="00821545">
      <w:pPr>
        <w:pStyle w:val="O-Indent5"/>
        <w:spacing w:after="0"/>
        <w:jc w:val="both"/>
        <w:rPr>
          <w:sz w:val="22"/>
          <w:szCs w:val="22"/>
        </w:rPr>
      </w:pPr>
      <w:r w:rsidRPr="00434CDD">
        <w:rPr>
          <w:b/>
          <w:sz w:val="22"/>
          <w:szCs w:val="22"/>
        </w:rPr>
        <w:t>RESOLVED:</w:t>
      </w:r>
      <w:r w:rsidR="00B13494">
        <w:rPr>
          <w:sz w:val="22"/>
          <w:szCs w:val="22"/>
        </w:rPr>
        <w:t> </w:t>
      </w:r>
      <w:r w:rsidR="009C5CC0" w:rsidRPr="00434CDD">
        <w:rPr>
          <w:sz w:val="22"/>
          <w:szCs w:val="22"/>
        </w:rPr>
        <w:t>T</w:t>
      </w:r>
      <w:r w:rsidRPr="00434CDD">
        <w:rPr>
          <w:sz w:val="22"/>
          <w:szCs w:val="22"/>
        </w:rPr>
        <w:t>he following individual</w:t>
      </w:r>
      <w:r w:rsidR="0060090F" w:rsidRPr="00434CDD">
        <w:rPr>
          <w:sz w:val="22"/>
          <w:szCs w:val="22"/>
        </w:rPr>
        <w:t>s</w:t>
      </w:r>
      <w:r w:rsidR="00032971" w:rsidRPr="00434CDD">
        <w:rPr>
          <w:sz w:val="22"/>
          <w:szCs w:val="22"/>
        </w:rPr>
        <w:t xml:space="preserve"> </w:t>
      </w:r>
      <w:r w:rsidR="0060090F" w:rsidRPr="00434CDD">
        <w:rPr>
          <w:sz w:val="22"/>
          <w:szCs w:val="22"/>
        </w:rPr>
        <w:t>are</w:t>
      </w:r>
      <w:r w:rsidR="00032971" w:rsidRPr="00434CDD">
        <w:rPr>
          <w:sz w:val="22"/>
          <w:szCs w:val="22"/>
        </w:rPr>
        <w:t xml:space="preserve"> </w:t>
      </w:r>
      <w:r w:rsidRPr="00434CDD">
        <w:rPr>
          <w:sz w:val="22"/>
          <w:szCs w:val="22"/>
        </w:rPr>
        <w:t>elected as director</w:t>
      </w:r>
      <w:r w:rsidR="0060090F" w:rsidRPr="00434CDD">
        <w:rPr>
          <w:sz w:val="22"/>
          <w:szCs w:val="22"/>
        </w:rPr>
        <w:t>s</w:t>
      </w:r>
      <w:r w:rsidRPr="00434CDD">
        <w:rPr>
          <w:sz w:val="22"/>
          <w:szCs w:val="22"/>
        </w:rPr>
        <w:t xml:space="preserve"> of the Company, to serve until </w:t>
      </w:r>
      <w:r w:rsidR="00CF7940" w:rsidRPr="00434CDD">
        <w:rPr>
          <w:sz w:val="22"/>
          <w:szCs w:val="22"/>
        </w:rPr>
        <w:t>t</w:t>
      </w:r>
      <w:r w:rsidR="00652F4A" w:rsidRPr="00434CDD">
        <w:rPr>
          <w:sz w:val="22"/>
          <w:szCs w:val="22"/>
        </w:rPr>
        <w:t>he</w:t>
      </w:r>
      <w:r w:rsidR="00CF7940" w:rsidRPr="00434CDD">
        <w:rPr>
          <w:sz w:val="22"/>
          <w:szCs w:val="22"/>
        </w:rPr>
        <w:t>i</w:t>
      </w:r>
      <w:r w:rsidR="00652F4A" w:rsidRPr="00434CDD">
        <w:rPr>
          <w:sz w:val="22"/>
          <w:szCs w:val="22"/>
        </w:rPr>
        <w:t>r</w:t>
      </w:r>
      <w:r w:rsidRPr="00434CDD">
        <w:rPr>
          <w:sz w:val="22"/>
          <w:szCs w:val="22"/>
        </w:rPr>
        <w:t xml:space="preserve"> </w:t>
      </w:r>
      <w:r w:rsidR="00CF7940" w:rsidRPr="00434CDD">
        <w:rPr>
          <w:sz w:val="22"/>
          <w:szCs w:val="22"/>
        </w:rPr>
        <w:t xml:space="preserve">respective </w:t>
      </w:r>
      <w:r w:rsidRPr="00434CDD">
        <w:rPr>
          <w:sz w:val="22"/>
          <w:szCs w:val="22"/>
        </w:rPr>
        <w:t>successor</w:t>
      </w:r>
      <w:r w:rsidR="00CF7940" w:rsidRPr="00434CDD">
        <w:rPr>
          <w:sz w:val="22"/>
          <w:szCs w:val="22"/>
        </w:rPr>
        <w:t>s</w:t>
      </w:r>
      <w:r w:rsidRPr="00434CDD">
        <w:rPr>
          <w:sz w:val="22"/>
          <w:szCs w:val="22"/>
        </w:rPr>
        <w:t xml:space="preserve"> </w:t>
      </w:r>
      <w:r w:rsidR="00CF7940" w:rsidRPr="00434CDD">
        <w:rPr>
          <w:sz w:val="22"/>
          <w:szCs w:val="22"/>
        </w:rPr>
        <w:t>are</w:t>
      </w:r>
      <w:r w:rsidRPr="00434CDD">
        <w:rPr>
          <w:sz w:val="22"/>
          <w:szCs w:val="22"/>
        </w:rPr>
        <w:t xml:space="preserve"> duly elected and qualified:</w:t>
      </w:r>
    </w:p>
    <w:p w14:paraId="3ECC35E5" w14:textId="77777777" w:rsidR="00C13F4A" w:rsidRPr="00434CDD" w:rsidRDefault="00C13F4A">
      <w:pPr>
        <w:pStyle w:val="O-Indent5"/>
        <w:spacing w:after="0"/>
        <w:ind w:left="0"/>
        <w:rPr>
          <w:sz w:val="22"/>
          <w:szCs w:val="22"/>
        </w:rPr>
      </w:pPr>
    </w:p>
    <w:tbl>
      <w:tblPr>
        <w:tblW w:w="0" w:type="auto"/>
        <w:jc w:val="center"/>
        <w:tblLook w:val="04A0" w:firstRow="1" w:lastRow="0" w:firstColumn="1" w:lastColumn="0" w:noHBand="0" w:noVBand="1"/>
      </w:tblPr>
      <w:tblGrid>
        <w:gridCol w:w="2635"/>
      </w:tblGrid>
      <w:tr w:rsidR="00C13F4A" w:rsidRPr="00434CDD" w14:paraId="19599173" w14:textId="77777777" w:rsidTr="00C13F4A">
        <w:trPr>
          <w:jc w:val="center"/>
        </w:trPr>
        <w:tc>
          <w:tcPr>
            <w:tcW w:w="0" w:type="auto"/>
            <w:shd w:val="clear" w:color="auto" w:fill="auto"/>
          </w:tcPr>
          <w:p w14:paraId="3B3C74CC" w14:textId="3F4B3D46" w:rsidR="00C13F4A" w:rsidRPr="00434CDD" w:rsidRDefault="00AC7A8D" w:rsidP="003770B3">
            <w:pPr>
              <w:pStyle w:val="O-Indent5"/>
              <w:numPr>
                <w:ilvl w:val="0"/>
                <w:numId w:val="4"/>
              </w:numPr>
              <w:spacing w:after="0"/>
              <w:ind w:left="0" w:firstLine="0"/>
              <w:rPr>
                <w:sz w:val="22"/>
                <w:szCs w:val="22"/>
              </w:rPr>
            </w:pPr>
            <w:r w:rsidRPr="00434CDD">
              <w:rPr>
                <w:sz w:val="22"/>
                <w:szCs w:val="22"/>
                <w:highlight w:val="yellow"/>
              </w:rPr>
              <w:t>[Name of Director]</w:t>
            </w:r>
          </w:p>
        </w:tc>
      </w:tr>
      <w:tr w:rsidR="00910A03" w:rsidRPr="00434CDD" w14:paraId="052A975F" w14:textId="77777777" w:rsidTr="00C13F4A">
        <w:trPr>
          <w:jc w:val="center"/>
        </w:trPr>
        <w:tc>
          <w:tcPr>
            <w:tcW w:w="0" w:type="auto"/>
            <w:shd w:val="clear" w:color="auto" w:fill="auto"/>
          </w:tcPr>
          <w:p w14:paraId="5F7ACD80" w14:textId="33CEF4FB" w:rsidR="00910A03" w:rsidRPr="00434CDD" w:rsidRDefault="00AC7A8D" w:rsidP="003770B3">
            <w:pPr>
              <w:pStyle w:val="O-Indent5"/>
              <w:numPr>
                <w:ilvl w:val="0"/>
                <w:numId w:val="4"/>
              </w:numPr>
              <w:spacing w:after="0"/>
              <w:ind w:left="0" w:firstLine="0"/>
              <w:rPr>
                <w:sz w:val="22"/>
                <w:szCs w:val="22"/>
              </w:rPr>
            </w:pPr>
            <w:r w:rsidRPr="00434CDD">
              <w:rPr>
                <w:sz w:val="22"/>
                <w:szCs w:val="22"/>
                <w:highlight w:val="yellow"/>
              </w:rPr>
              <w:t>[Name of Director]</w:t>
            </w:r>
          </w:p>
        </w:tc>
      </w:tr>
    </w:tbl>
    <w:p w14:paraId="1C2DAC5D" w14:textId="77777777" w:rsidR="00C13F4A" w:rsidRPr="00434CDD" w:rsidRDefault="00C13F4A">
      <w:pPr>
        <w:pStyle w:val="O-BodyText5"/>
        <w:spacing w:after="0"/>
        <w:ind w:firstLine="0"/>
        <w:rPr>
          <w:sz w:val="22"/>
          <w:szCs w:val="22"/>
        </w:rPr>
      </w:pPr>
    </w:p>
    <w:p w14:paraId="1F3A3F7B" w14:textId="57641C99" w:rsidR="00C13F4A" w:rsidRPr="00434CDD" w:rsidRDefault="00C13F4A" w:rsidP="00821545">
      <w:pPr>
        <w:pStyle w:val="O-BodyText5"/>
        <w:spacing w:after="0"/>
        <w:jc w:val="both"/>
        <w:rPr>
          <w:sz w:val="22"/>
          <w:szCs w:val="22"/>
        </w:rPr>
      </w:pPr>
      <w:r w:rsidRPr="00434CDD">
        <w:rPr>
          <w:sz w:val="22"/>
          <w:szCs w:val="22"/>
        </w:rPr>
        <w:t xml:space="preserve">This Action of Incorporator shall be filed in the </w:t>
      </w:r>
      <w:r w:rsidR="00AC1DCF" w:rsidRPr="00434CDD">
        <w:rPr>
          <w:sz w:val="22"/>
          <w:szCs w:val="22"/>
        </w:rPr>
        <w:t>m</w:t>
      </w:r>
      <w:r w:rsidRPr="00434CDD">
        <w:rPr>
          <w:sz w:val="22"/>
          <w:szCs w:val="22"/>
        </w:rPr>
        <w:t xml:space="preserve">inute </w:t>
      </w:r>
      <w:r w:rsidR="00AC1DCF" w:rsidRPr="00434CDD">
        <w:rPr>
          <w:sz w:val="22"/>
          <w:szCs w:val="22"/>
        </w:rPr>
        <w:t>b</w:t>
      </w:r>
      <w:r w:rsidRPr="00434CDD">
        <w:rPr>
          <w:sz w:val="22"/>
          <w:szCs w:val="22"/>
        </w:rPr>
        <w:t xml:space="preserve">ook of the Company and </w:t>
      </w:r>
      <w:r w:rsidR="003B06C1" w:rsidRPr="00434CDD">
        <w:rPr>
          <w:sz w:val="22"/>
          <w:szCs w:val="22"/>
        </w:rPr>
        <w:t>is</w:t>
      </w:r>
      <w:r w:rsidRPr="00434CDD">
        <w:rPr>
          <w:sz w:val="22"/>
          <w:szCs w:val="22"/>
        </w:rPr>
        <w:t xml:space="preserve"> effective as of the date first written above</w:t>
      </w:r>
      <w:r w:rsidR="006872B1">
        <w:rPr>
          <w:sz w:val="22"/>
          <w:szCs w:val="22"/>
        </w:rPr>
        <w:t xml:space="preserve"> (or, if later, such time as is immediately following the effectiveness of the original certificate of incorporation of the Company</w:t>
      </w:r>
      <w:r w:rsidR="00F93877">
        <w:rPr>
          <w:sz w:val="22"/>
          <w:szCs w:val="22"/>
        </w:rPr>
        <w:t xml:space="preserve"> filed with the Secretary of State of the State of Delaware</w:t>
      </w:r>
      <w:r w:rsidR="006872B1">
        <w:rPr>
          <w:sz w:val="22"/>
          <w:szCs w:val="22"/>
        </w:rPr>
        <w:t>)</w:t>
      </w:r>
      <w:r w:rsidRPr="00434CDD">
        <w:rPr>
          <w:sz w:val="22"/>
          <w:szCs w:val="22"/>
        </w:rPr>
        <w:t>.</w:t>
      </w:r>
    </w:p>
    <w:p w14:paraId="18A22767" w14:textId="173202A6" w:rsidR="00C13F4A" w:rsidRPr="005C62FE" w:rsidRDefault="00C13F4A">
      <w:pPr>
        <w:pStyle w:val="O-BodyText5"/>
        <w:spacing w:after="0"/>
        <w:ind w:firstLine="0"/>
        <w:rPr>
          <w:sz w:val="22"/>
          <w:szCs w:val="22"/>
        </w:rPr>
      </w:pPr>
    </w:p>
    <w:p w14:paraId="749C5DD0" w14:textId="77777777" w:rsidR="003E68C2" w:rsidRPr="005C62FE" w:rsidRDefault="003E68C2">
      <w:pPr>
        <w:pStyle w:val="O-BodyText5"/>
        <w:spacing w:after="0"/>
        <w:ind w:firstLine="0"/>
        <w:rPr>
          <w:sz w:val="22"/>
          <w:szCs w:val="22"/>
        </w:rPr>
      </w:pPr>
    </w:p>
    <w:p w14:paraId="1FCE6C77" w14:textId="77777777" w:rsidR="00C13F4A" w:rsidRPr="00434CDD" w:rsidRDefault="00C13F4A">
      <w:pPr>
        <w:pStyle w:val="O-BodyText5"/>
        <w:spacing w:after="0"/>
        <w:ind w:firstLine="0"/>
        <w:rPr>
          <w:b/>
          <w:sz w:val="22"/>
          <w:szCs w:val="22"/>
        </w:rPr>
      </w:pPr>
      <w:r w:rsidRPr="00434CDD">
        <w:rPr>
          <w:b/>
          <w:sz w:val="22"/>
          <w:szCs w:val="22"/>
        </w:rPr>
        <w:t>INCORPORATOR:</w:t>
      </w:r>
    </w:p>
    <w:p w14:paraId="4D23E719" w14:textId="77777777" w:rsidR="00C13F4A" w:rsidRPr="00434CDD" w:rsidRDefault="00C13F4A">
      <w:pPr>
        <w:pStyle w:val="O-BodyText5"/>
        <w:spacing w:after="0"/>
        <w:ind w:firstLine="0"/>
        <w:rPr>
          <w:sz w:val="22"/>
          <w:szCs w:val="22"/>
        </w:rPr>
      </w:pPr>
    </w:p>
    <w:p w14:paraId="50904834" w14:textId="77777777" w:rsidR="009175E0" w:rsidRPr="00434CDD" w:rsidRDefault="009175E0">
      <w:pPr>
        <w:pStyle w:val="O-BodyText5"/>
        <w:spacing w:after="0"/>
        <w:ind w:firstLine="0"/>
        <w:rPr>
          <w:sz w:val="22"/>
          <w:szCs w:val="22"/>
        </w:rPr>
      </w:pPr>
      <w:bookmarkStart w:id="0" w:name="_Hlk501359623"/>
    </w:p>
    <w:p w14:paraId="034DF2A2" w14:textId="6ABF0714" w:rsidR="00C13F4A" w:rsidRPr="00434CDD" w:rsidRDefault="00C35232" w:rsidP="00914D98">
      <w:pPr>
        <w:pStyle w:val="O-BodyText5"/>
        <w:tabs>
          <w:tab w:val="left" w:pos="3600"/>
        </w:tabs>
        <w:spacing w:after="0"/>
        <w:ind w:firstLine="0"/>
        <w:rPr>
          <w:sz w:val="22"/>
          <w:szCs w:val="22"/>
          <w:u w:val="single"/>
        </w:rPr>
      </w:pPr>
      <w:bookmarkStart w:id="1" w:name="_Hlk501359441"/>
      <w:r w:rsidRPr="00434CDD">
        <w:rPr>
          <w:sz w:val="22"/>
          <w:szCs w:val="22"/>
          <w:u w:val="single"/>
        </w:rPr>
        <w:tab/>
      </w:r>
      <w:bookmarkEnd w:id="0"/>
      <w:bookmarkEnd w:id="1"/>
    </w:p>
    <w:p w14:paraId="5EEA868B" w14:textId="5C8182E8" w:rsidR="0059155E" w:rsidRDefault="0059155E" w:rsidP="0059155E">
      <w:pPr>
        <w:pStyle w:val="O-BodyText5"/>
        <w:spacing w:after="0"/>
        <w:ind w:firstLine="0"/>
        <w:rPr>
          <w:sz w:val="22"/>
          <w:szCs w:val="22"/>
        </w:rPr>
      </w:pPr>
      <w:r w:rsidRPr="00434CDD">
        <w:rPr>
          <w:sz w:val="22"/>
          <w:szCs w:val="22"/>
          <w:highlight w:val="yellow"/>
        </w:rPr>
        <w:t>[Incorporator Name]</w:t>
      </w:r>
      <w:r w:rsidRPr="00434CDD">
        <w:rPr>
          <w:sz w:val="22"/>
          <w:szCs w:val="22"/>
        </w:rPr>
        <w:t>, Incorporator</w:t>
      </w:r>
    </w:p>
    <w:p w14:paraId="49233BF3" w14:textId="77777777" w:rsidR="00C729C5" w:rsidRDefault="00C729C5" w:rsidP="0059155E">
      <w:pPr>
        <w:pStyle w:val="O-BodyText5"/>
        <w:spacing w:after="0"/>
        <w:ind w:firstLine="0"/>
        <w:rPr>
          <w:sz w:val="22"/>
          <w:szCs w:val="22"/>
        </w:rPr>
        <w:sectPr w:rsidR="00C729C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pgNumType w:start="1"/>
          <w:cols w:space="720"/>
          <w:formProt w:val="0"/>
          <w:titlePg/>
          <w:docGrid w:linePitch="360"/>
        </w:sectPr>
      </w:pPr>
    </w:p>
    <w:p w14:paraId="7ED367F3" w14:textId="77777777" w:rsidR="00C729C5" w:rsidRPr="00042562" w:rsidRDefault="00C729C5" w:rsidP="00C729C5">
      <w:pPr>
        <w:pStyle w:val="O-BodyText5"/>
        <w:spacing w:after="0"/>
        <w:ind w:firstLine="0"/>
        <w:jc w:val="center"/>
        <w:rPr>
          <w:b/>
          <w:sz w:val="22"/>
          <w:szCs w:val="22"/>
        </w:rPr>
      </w:pPr>
      <w:r w:rsidRPr="00042562">
        <w:rPr>
          <w:b/>
          <w:sz w:val="22"/>
          <w:szCs w:val="22"/>
        </w:rPr>
        <w:lastRenderedPageBreak/>
        <w:t>EXHIBIT A</w:t>
      </w:r>
    </w:p>
    <w:p w14:paraId="0F47C260" w14:textId="77777777" w:rsidR="00C729C5" w:rsidRPr="00042562" w:rsidRDefault="00C729C5" w:rsidP="00C729C5">
      <w:pPr>
        <w:pStyle w:val="O-BodyText5"/>
        <w:spacing w:after="0"/>
        <w:ind w:firstLine="0"/>
        <w:jc w:val="center"/>
        <w:rPr>
          <w:b/>
          <w:sz w:val="22"/>
          <w:szCs w:val="22"/>
        </w:rPr>
      </w:pPr>
    </w:p>
    <w:p w14:paraId="4EF8A255" w14:textId="77777777" w:rsidR="00C729C5" w:rsidRPr="00042562" w:rsidRDefault="00C729C5" w:rsidP="00C729C5">
      <w:pPr>
        <w:pStyle w:val="O-BodyText5"/>
        <w:spacing w:after="0"/>
        <w:ind w:firstLine="0"/>
        <w:jc w:val="center"/>
        <w:rPr>
          <w:b/>
          <w:sz w:val="22"/>
          <w:szCs w:val="22"/>
        </w:rPr>
      </w:pPr>
      <w:r>
        <w:rPr>
          <w:b/>
          <w:sz w:val="22"/>
          <w:szCs w:val="22"/>
        </w:rPr>
        <w:t>BYLAWS</w:t>
      </w:r>
    </w:p>
    <w:sectPr w:rsidR="00C729C5" w:rsidRPr="00042562">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F21E7" w14:textId="77777777" w:rsidR="00FF2D97" w:rsidRDefault="00FF2D97">
      <w:r>
        <w:separator/>
      </w:r>
    </w:p>
  </w:endnote>
  <w:endnote w:type="continuationSeparator" w:id="0">
    <w:p w14:paraId="0DC4CAE2" w14:textId="77777777" w:rsidR="00FF2D97" w:rsidRDefault="00FF2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A22AD" w14:textId="3885E64A" w:rsidR="00792559" w:rsidRDefault="00792559" w:rsidP="00D4752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7D5FA" w14:textId="77777777" w:rsidR="00792559" w:rsidRDefault="00792559" w:rsidP="00FD79F4">
    <w:pPr>
      <w:pStyle w:val="Footer"/>
      <w:spacing w:line="200" w:lineRule="exact"/>
    </w:pPr>
    <w:r>
      <w:tab/>
      <w:t>-</w:t>
    </w:r>
    <w:r>
      <w:fldChar w:fldCharType="begin"/>
    </w:r>
    <w:r>
      <w:instrText xml:space="preserve"> PAGE \* MERGEFORMAT \* MERGEFORMAT </w:instrText>
    </w:r>
    <w:r>
      <w:fldChar w:fldCharType="separate"/>
    </w:r>
    <w:r>
      <w:t>1</w:t>
    </w:r>
    <w:r>
      <w:fldChar w:fldCharType="end"/>
    </w:r>
    <w:r>
      <w:t>-</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CE222" w14:textId="77777777" w:rsidR="00E203E7" w:rsidRDefault="00E203E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DE0CB" w14:textId="03E08026" w:rsidR="00792559" w:rsidRDefault="00792559" w:rsidP="003C3F0C">
    <w:pPr>
      <w:pStyle w:val="Footer"/>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D48DF" w14:textId="77777777" w:rsidR="00792559" w:rsidRDefault="00792559" w:rsidP="003A4C18">
    <w:pPr>
      <w:pStyle w:val="Footer"/>
      <w:spacing w:line="200" w:lineRule="exact"/>
    </w:pPr>
    <w:r>
      <w:tab/>
      <w:t>-</w:t>
    </w:r>
    <w:r>
      <w:fldChar w:fldCharType="begin"/>
    </w:r>
    <w:r>
      <w:instrText xml:space="preserve"> PAGE \* MERGEFORMAT \* MERGEFORMAT </w:instrText>
    </w:r>
    <w:r>
      <w:fldChar w:fldCharType="separate"/>
    </w:r>
    <w:r>
      <w:t>1</w:t>
    </w:r>
    <w:r>
      <w:fldChar w:fldCharType="end"/>
    </w:r>
    <w:r>
      <w:t>-</w:t>
    </w:r>
    <w: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AD625" w14:textId="1F27FC78" w:rsidR="00792559" w:rsidRPr="00B1799F" w:rsidRDefault="00792559" w:rsidP="00B179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938A6" w14:textId="77777777" w:rsidR="00FF2D97" w:rsidRDefault="00FF2D97">
      <w:r>
        <w:separator/>
      </w:r>
    </w:p>
  </w:footnote>
  <w:footnote w:type="continuationSeparator" w:id="0">
    <w:p w14:paraId="17DF4DA8" w14:textId="77777777" w:rsidR="00FF2D97" w:rsidRDefault="00FF2D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B75F7" w14:textId="77777777" w:rsidR="00E203E7" w:rsidRDefault="00E203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DDCF7" w14:textId="77777777" w:rsidR="00E203E7" w:rsidRDefault="00E203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126A2" w14:textId="215C4F9A" w:rsidR="005F1EEA" w:rsidRPr="00C358F0" w:rsidRDefault="00C358F0" w:rsidP="00C358F0">
    <w:pPr>
      <w:pStyle w:val="NormalWeb"/>
      <w:shd w:val="clear" w:color="auto" w:fill="FFFFFF"/>
      <w:spacing w:before="0" w:beforeAutospacing="0" w:after="150" w:afterAutospacing="0"/>
      <w:jc w:val="both"/>
      <w:rPr>
        <w:rFonts w:ascii="Times New Roman" w:hAnsi="Times New Roman" w:cs="Times New Roman"/>
        <w:b/>
        <w:bCs/>
      </w:rPr>
    </w:pPr>
    <w:r>
      <w:rPr>
        <w:rFonts w:ascii="Times New Roman" w:hAnsi="Times New Roman" w:cs="Times New Roman"/>
        <w:b/>
        <w:bCs/>
        <w:highlight w:val="yellow"/>
      </w:rPr>
      <w:t>[The materials provided on Foley Ignite are provided as a resource for you to utilize on your own, and no attorney-client relationship is formed between you and Foley &amp; Lardner LLP by your use of the materials and document generator on the site. The information and documents provided to you do not constitute legal advice and are not specifically tailored to your circumstances, business, applicable jurisdiction, or legal needs. You should seek legal counsel if you have questions or need advice on how to tailor such documents to your circumstances. These documents may be subject to further jurisdictional requirements or implications and should be reviewed by counsel in the relevant jurisdiction(s) before use.]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87F54" w14:textId="77777777" w:rsidR="00C13F4A" w:rsidRDefault="00C13F4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78E05" w14:textId="77777777" w:rsidR="00C13F4A" w:rsidRDefault="00C13F4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E52F0" w14:textId="77777777" w:rsidR="00C13F4A" w:rsidRDefault="00C13F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8055A"/>
    <w:multiLevelType w:val="hybridMultilevel"/>
    <w:tmpl w:val="10EED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1447AD"/>
    <w:multiLevelType w:val="singleLevel"/>
    <w:tmpl w:val="F2542A62"/>
    <w:lvl w:ilvl="0">
      <w:start w:val="1"/>
      <w:numFmt w:val="bullet"/>
      <w:pStyle w:val="O-Bullet"/>
      <w:lvlText w:val=""/>
      <w:lvlJc w:val="left"/>
      <w:pPr>
        <w:tabs>
          <w:tab w:val="num" w:pos="360"/>
        </w:tabs>
        <w:ind w:left="360" w:hanging="360"/>
      </w:pPr>
      <w:rPr>
        <w:rFonts w:ascii="Symbol" w:hAnsi="Symbol" w:hint="default"/>
      </w:rPr>
    </w:lvl>
  </w:abstractNum>
  <w:abstractNum w:abstractNumId="2" w15:restartNumberingAfterBreak="0">
    <w:nsid w:val="409F63F8"/>
    <w:multiLevelType w:val="multilevel"/>
    <w:tmpl w:val="9E78E7BA"/>
    <w:name w:val="zzmpStandard||Standard|2|1|1|1|0|37||1|0|0||1|0|0||1|0|0||1|0|0||1|0|0||1|0|0||1|0|0||1|0|0||"/>
    <w:lvl w:ilvl="0">
      <w:start w:val="1"/>
      <w:numFmt w:val="decimal"/>
      <w:lvlRestart w:val="0"/>
      <w:pStyle w:val="StandardL1"/>
      <w:lvlText w:val="%1."/>
      <w:lvlJc w:val="left"/>
      <w:rPr>
        <w:rFonts w:ascii="Times New Roman" w:hAnsi="Times New Roman" w:cs="Times New Roman"/>
        <w:b/>
        <w:i w:val="0"/>
        <w:caps/>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StandardL2"/>
      <w:lvlText w:val="(%2)"/>
      <w:lvlJc w:val="left"/>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StandardL3"/>
      <w:lvlText w:val="(%3)"/>
      <w:lvlJc w:val="left"/>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tandardL4"/>
      <w:lvlText w:val="(%4)"/>
      <w:lvlJc w:val="left"/>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tandardL5"/>
      <w:lvlText w:val="%5."/>
      <w:lvlJc w:val="left"/>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StandardL6"/>
      <w:lvlText w:val="%6."/>
      <w:lvlJc w:val="left"/>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StandardL7"/>
      <w:lvlText w:val="%7)"/>
      <w:lvlJc w:val="left"/>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StandardL8"/>
      <w:lvlText w:val="%8)"/>
      <w:lvlJc w:val="left"/>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StandardL9"/>
      <w:lvlText w:val="%9)"/>
      <w:lvlJc w:val="left"/>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5CC703C8"/>
    <w:multiLevelType w:val="hybridMultilevel"/>
    <w:tmpl w:val="6BBEB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760399"/>
    <w:multiLevelType w:val="hybridMultilevel"/>
    <w:tmpl w:val="E1D099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240144791">
    <w:abstractNumId w:val="1"/>
  </w:num>
  <w:num w:numId="2" w16cid:durableId="825047620">
    <w:abstractNumId w:val="2"/>
  </w:num>
  <w:num w:numId="3" w16cid:durableId="70396840">
    <w:abstractNumId w:val="3"/>
  </w:num>
  <w:num w:numId="4" w16cid:durableId="1190725109">
    <w:abstractNumId w:val="0"/>
  </w:num>
  <w:num w:numId="5" w16cid:durableId="1417899474">
    <w:abstractNumId w:val="4"/>
  </w:num>
  <w:num w:numId="6" w16cid:durableId="13094802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087"/>
    <w:rsid w:val="000041CB"/>
    <w:rsid w:val="00016626"/>
    <w:rsid w:val="00016C25"/>
    <w:rsid w:val="00032971"/>
    <w:rsid w:val="00043F96"/>
    <w:rsid w:val="00072067"/>
    <w:rsid w:val="00084391"/>
    <w:rsid w:val="000879D2"/>
    <w:rsid w:val="000A3368"/>
    <w:rsid w:val="000E5FAA"/>
    <w:rsid w:val="000E76A8"/>
    <w:rsid w:val="00113361"/>
    <w:rsid w:val="0012102C"/>
    <w:rsid w:val="001654FB"/>
    <w:rsid w:val="001A6344"/>
    <w:rsid w:val="001C4BC9"/>
    <w:rsid w:val="001C4C1D"/>
    <w:rsid w:val="001D22F1"/>
    <w:rsid w:val="001E6AC5"/>
    <w:rsid w:val="00201ED6"/>
    <w:rsid w:val="002074FA"/>
    <w:rsid w:val="00234974"/>
    <w:rsid w:val="00242F0C"/>
    <w:rsid w:val="0024667B"/>
    <w:rsid w:val="00257B18"/>
    <w:rsid w:val="00271514"/>
    <w:rsid w:val="00273700"/>
    <w:rsid w:val="00275225"/>
    <w:rsid w:val="0027795C"/>
    <w:rsid w:val="002942D0"/>
    <w:rsid w:val="002B3250"/>
    <w:rsid w:val="00302285"/>
    <w:rsid w:val="003274D5"/>
    <w:rsid w:val="00334D6D"/>
    <w:rsid w:val="00341F16"/>
    <w:rsid w:val="00351098"/>
    <w:rsid w:val="00352B17"/>
    <w:rsid w:val="00356C93"/>
    <w:rsid w:val="003770B3"/>
    <w:rsid w:val="00386F53"/>
    <w:rsid w:val="0039150C"/>
    <w:rsid w:val="003B06C1"/>
    <w:rsid w:val="003B19CC"/>
    <w:rsid w:val="003C4305"/>
    <w:rsid w:val="003C70C1"/>
    <w:rsid w:val="003E51CD"/>
    <w:rsid w:val="003E68C2"/>
    <w:rsid w:val="003F486A"/>
    <w:rsid w:val="0040281B"/>
    <w:rsid w:val="0040427E"/>
    <w:rsid w:val="00434CDD"/>
    <w:rsid w:val="00461858"/>
    <w:rsid w:val="00464C0F"/>
    <w:rsid w:val="00483FF5"/>
    <w:rsid w:val="004B7E4E"/>
    <w:rsid w:val="004D04DD"/>
    <w:rsid w:val="004D536B"/>
    <w:rsid w:val="004E510B"/>
    <w:rsid w:val="004E6829"/>
    <w:rsid w:val="004F39CA"/>
    <w:rsid w:val="005039CC"/>
    <w:rsid w:val="005165ED"/>
    <w:rsid w:val="00521D3F"/>
    <w:rsid w:val="005410A9"/>
    <w:rsid w:val="005459CD"/>
    <w:rsid w:val="00555D34"/>
    <w:rsid w:val="0059155E"/>
    <w:rsid w:val="005C62FE"/>
    <w:rsid w:val="005D7E6D"/>
    <w:rsid w:val="005F1EEA"/>
    <w:rsid w:val="0060090F"/>
    <w:rsid w:val="00606D8F"/>
    <w:rsid w:val="00645A3F"/>
    <w:rsid w:val="00647A52"/>
    <w:rsid w:val="00652B42"/>
    <w:rsid w:val="00652F4A"/>
    <w:rsid w:val="00662813"/>
    <w:rsid w:val="0067717A"/>
    <w:rsid w:val="006872B1"/>
    <w:rsid w:val="006D4810"/>
    <w:rsid w:val="006F61C2"/>
    <w:rsid w:val="006F63C9"/>
    <w:rsid w:val="0072404A"/>
    <w:rsid w:val="0073523F"/>
    <w:rsid w:val="00753C03"/>
    <w:rsid w:val="00756E0B"/>
    <w:rsid w:val="0076704B"/>
    <w:rsid w:val="00792559"/>
    <w:rsid w:val="007A720E"/>
    <w:rsid w:val="007B2073"/>
    <w:rsid w:val="007D4F7C"/>
    <w:rsid w:val="007E2A47"/>
    <w:rsid w:val="007E4E89"/>
    <w:rsid w:val="007E76F1"/>
    <w:rsid w:val="00805F8A"/>
    <w:rsid w:val="00821545"/>
    <w:rsid w:val="00832C3E"/>
    <w:rsid w:val="0083712A"/>
    <w:rsid w:val="00886068"/>
    <w:rsid w:val="00894A84"/>
    <w:rsid w:val="008D28A0"/>
    <w:rsid w:val="008E503D"/>
    <w:rsid w:val="008F6B00"/>
    <w:rsid w:val="00910A03"/>
    <w:rsid w:val="00914D98"/>
    <w:rsid w:val="009175E0"/>
    <w:rsid w:val="009414B8"/>
    <w:rsid w:val="009442A6"/>
    <w:rsid w:val="00947147"/>
    <w:rsid w:val="00971902"/>
    <w:rsid w:val="00974D8D"/>
    <w:rsid w:val="009844C4"/>
    <w:rsid w:val="009A10CB"/>
    <w:rsid w:val="009B0347"/>
    <w:rsid w:val="009C5CC0"/>
    <w:rsid w:val="009E5344"/>
    <w:rsid w:val="009F1856"/>
    <w:rsid w:val="009F3BB6"/>
    <w:rsid w:val="00A11EAF"/>
    <w:rsid w:val="00A12FEF"/>
    <w:rsid w:val="00A37F0A"/>
    <w:rsid w:val="00A40540"/>
    <w:rsid w:val="00A46588"/>
    <w:rsid w:val="00A70EEF"/>
    <w:rsid w:val="00A86C71"/>
    <w:rsid w:val="00AA6460"/>
    <w:rsid w:val="00AB30CC"/>
    <w:rsid w:val="00AC1DCF"/>
    <w:rsid w:val="00AC746F"/>
    <w:rsid w:val="00AC7A8D"/>
    <w:rsid w:val="00AD3019"/>
    <w:rsid w:val="00AF4604"/>
    <w:rsid w:val="00B13494"/>
    <w:rsid w:val="00B1799F"/>
    <w:rsid w:val="00B33A18"/>
    <w:rsid w:val="00B4685C"/>
    <w:rsid w:val="00B667AD"/>
    <w:rsid w:val="00BA1AC7"/>
    <w:rsid w:val="00BB3125"/>
    <w:rsid w:val="00BC2E12"/>
    <w:rsid w:val="00BD1CC6"/>
    <w:rsid w:val="00BD4A79"/>
    <w:rsid w:val="00BE4CBE"/>
    <w:rsid w:val="00BF6E1B"/>
    <w:rsid w:val="00BF7FE0"/>
    <w:rsid w:val="00C12409"/>
    <w:rsid w:val="00C13F4A"/>
    <w:rsid w:val="00C16BA2"/>
    <w:rsid w:val="00C27E6A"/>
    <w:rsid w:val="00C35232"/>
    <w:rsid w:val="00C358F0"/>
    <w:rsid w:val="00C408C8"/>
    <w:rsid w:val="00C55B73"/>
    <w:rsid w:val="00C60628"/>
    <w:rsid w:val="00C6542D"/>
    <w:rsid w:val="00C70D53"/>
    <w:rsid w:val="00C729C5"/>
    <w:rsid w:val="00C84F43"/>
    <w:rsid w:val="00CB48D4"/>
    <w:rsid w:val="00CD07CA"/>
    <w:rsid w:val="00CE6087"/>
    <w:rsid w:val="00CF7940"/>
    <w:rsid w:val="00D17936"/>
    <w:rsid w:val="00D54513"/>
    <w:rsid w:val="00D614B1"/>
    <w:rsid w:val="00D63042"/>
    <w:rsid w:val="00D72D90"/>
    <w:rsid w:val="00D72E5A"/>
    <w:rsid w:val="00D97BEE"/>
    <w:rsid w:val="00DC2FED"/>
    <w:rsid w:val="00E0410A"/>
    <w:rsid w:val="00E203E7"/>
    <w:rsid w:val="00E26494"/>
    <w:rsid w:val="00E279CB"/>
    <w:rsid w:val="00E30F58"/>
    <w:rsid w:val="00E41F12"/>
    <w:rsid w:val="00E47A06"/>
    <w:rsid w:val="00E62727"/>
    <w:rsid w:val="00E7085C"/>
    <w:rsid w:val="00F078C0"/>
    <w:rsid w:val="00F15BB7"/>
    <w:rsid w:val="00F17FDA"/>
    <w:rsid w:val="00F42E08"/>
    <w:rsid w:val="00F470C7"/>
    <w:rsid w:val="00F56051"/>
    <w:rsid w:val="00F80D9D"/>
    <w:rsid w:val="00F914AE"/>
    <w:rsid w:val="00F93877"/>
    <w:rsid w:val="00FE205A"/>
    <w:rsid w:val="00FF2D97"/>
    <w:rsid w:val="00FF3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B798F11"/>
  <w14:defaultImageDpi w14:val="96"/>
  <w15:chartTrackingRefBased/>
  <w15:docId w15:val="{9669B96E-13C4-41E1-9058-1B3F0F78A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spacing w:after="240"/>
      <w:jc w:val="center"/>
      <w:outlineLvl w:val="0"/>
    </w:pPr>
    <w:rPr>
      <w:rFonts w:ascii="Times New Roman Bold" w:hAnsi="Times New Roman Bold" w:cs="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paragraph" w:customStyle="1" w:styleId="BusinessSignature">
    <w:name w:val="Business Signature"/>
    <w:basedOn w:val="Normal"/>
    <w:uiPriority w:val="99"/>
    <w:pPr>
      <w:tabs>
        <w:tab w:val="left" w:pos="403"/>
        <w:tab w:val="right" w:pos="4320"/>
      </w:tabs>
    </w:pPr>
    <w:rPr>
      <w:szCs w:val="20"/>
    </w:rPr>
  </w:style>
  <w:style w:type="paragraph" w:styleId="Footer">
    <w:name w:val="footer"/>
    <w:basedOn w:val="Normal"/>
    <w:link w:val="FooterChar"/>
    <w:uiPriority w:val="99"/>
    <w:pPr>
      <w:tabs>
        <w:tab w:val="center" w:pos="4680"/>
        <w:tab w:val="right" w:pos="9360"/>
      </w:tabs>
    </w:pPr>
    <w:rPr>
      <w:szCs w:val="20"/>
    </w:rPr>
  </w:style>
  <w:style w:type="character" w:customStyle="1" w:styleId="FooterChar">
    <w:name w:val="Footer Char"/>
    <w:link w:val="Footer"/>
    <w:uiPriority w:val="99"/>
    <w:semiHidden/>
    <w:locked/>
    <w:rPr>
      <w:rFonts w:cs="Times New Roman"/>
      <w:sz w:val="24"/>
      <w:szCs w:val="24"/>
    </w:rPr>
  </w:style>
  <w:style w:type="paragraph" w:customStyle="1" w:styleId="O-BodyTextDS">
    <w:name w:val="O-Body Text (DS)"/>
    <w:aliases w:val="28"/>
    <w:basedOn w:val="Normal"/>
    <w:uiPriority w:val="99"/>
    <w:pPr>
      <w:spacing w:line="480" w:lineRule="auto"/>
    </w:pPr>
    <w:rPr>
      <w:szCs w:val="20"/>
    </w:rPr>
  </w:style>
  <w:style w:type="paragraph" w:customStyle="1" w:styleId="DeliveryPhrase">
    <w:name w:val="Delivery Phrase"/>
    <w:basedOn w:val="Normal"/>
    <w:next w:val="Normal"/>
    <w:uiPriority w:val="99"/>
    <w:pPr>
      <w:spacing w:after="240"/>
    </w:pPr>
    <w:rPr>
      <w:b/>
      <w:caps/>
      <w:szCs w:val="20"/>
    </w:rPr>
  </w:style>
  <w:style w:type="paragraph" w:customStyle="1" w:styleId="DocumentTitle">
    <w:name w:val="Document Title"/>
    <w:basedOn w:val="Normal"/>
    <w:next w:val="BodyText"/>
    <w:uiPriority w:val="99"/>
    <w:pPr>
      <w:spacing w:after="480"/>
      <w:jc w:val="center"/>
    </w:pPr>
    <w:rPr>
      <w:b/>
      <w:caps/>
    </w:rPr>
  </w:style>
  <w:style w:type="character" w:customStyle="1" w:styleId="zzmpTrailerItem">
    <w:name w:val="zzmpTrailerItem"/>
    <w:uiPriority w:val="99"/>
    <w:rPr>
      <w:rFonts w:ascii="Times New Roman" w:hAnsi="Times New Roman" w:cs="Times New Roman"/>
      <w:noProof/>
      <w:color w:val="000000"/>
      <w:spacing w:val="0"/>
      <w:position w:val="0"/>
      <w:sz w:val="16"/>
      <w:szCs w:val="16"/>
      <w:u w:val="none"/>
      <w:effect w:val="none"/>
      <w:vertAlign w:val="baseline"/>
    </w:rPr>
  </w:style>
  <w:style w:type="paragraph" w:customStyle="1" w:styleId="O-BodyText5">
    <w:name w:val="O-Body Text .5&quot;"/>
    <w:aliases w:val="S2"/>
    <w:basedOn w:val="Normal"/>
    <w:link w:val="O-BodyText5Char"/>
    <w:uiPriority w:val="99"/>
    <w:pPr>
      <w:spacing w:after="240"/>
      <w:ind w:firstLine="720"/>
    </w:pPr>
    <w:rPr>
      <w:szCs w:val="20"/>
    </w:rPr>
  </w:style>
  <w:style w:type="paragraph" w:styleId="BodyText">
    <w:name w:val="Body Text"/>
    <w:basedOn w:val="Normal"/>
    <w:link w:val="BodyTextChar"/>
    <w:uiPriority w:val="99"/>
    <w:pPr>
      <w:spacing w:after="240" w:line="480" w:lineRule="auto"/>
      <w:ind w:firstLine="1440"/>
    </w:pPr>
    <w:rPr>
      <w:szCs w:val="20"/>
    </w:rPr>
  </w:style>
  <w:style w:type="character" w:customStyle="1" w:styleId="BodyTextChar">
    <w:name w:val="Body Text Char"/>
    <w:link w:val="BodyText"/>
    <w:uiPriority w:val="99"/>
    <w:semiHidden/>
    <w:locked/>
    <w:rPr>
      <w:rFonts w:cs="Times New Roman"/>
      <w:sz w:val="24"/>
      <w:szCs w:val="24"/>
    </w:rPr>
  </w:style>
  <w:style w:type="paragraph" w:styleId="Header">
    <w:name w:val="header"/>
    <w:basedOn w:val="Normal"/>
    <w:link w:val="HeaderChar"/>
    <w:uiPriority w:val="99"/>
    <w:pPr>
      <w:tabs>
        <w:tab w:val="center" w:pos="4320"/>
        <w:tab w:val="right" w:pos="8640"/>
      </w:tabs>
    </w:pPr>
    <w:rPr>
      <w:szCs w:val="20"/>
    </w:rPr>
  </w:style>
  <w:style w:type="character" w:customStyle="1" w:styleId="HeaderChar">
    <w:name w:val="Header Char"/>
    <w:link w:val="Header"/>
    <w:uiPriority w:val="99"/>
    <w:semiHidden/>
    <w:locked/>
    <w:rPr>
      <w:rFonts w:cs="Times New Roman"/>
      <w:sz w:val="24"/>
      <w:szCs w:val="24"/>
    </w:rPr>
  </w:style>
  <w:style w:type="paragraph" w:customStyle="1" w:styleId="O-BodyText1">
    <w:name w:val="O-Body Text 1&quot;"/>
    <w:aliases w:val="S3"/>
    <w:basedOn w:val="Normal"/>
    <w:uiPriority w:val="99"/>
    <w:pPr>
      <w:spacing w:after="240"/>
      <w:ind w:firstLine="1440"/>
    </w:pPr>
    <w:rPr>
      <w:szCs w:val="20"/>
    </w:rPr>
  </w:style>
  <w:style w:type="paragraph" w:customStyle="1" w:styleId="O-BodyText">
    <w:name w:val="O-Body Text"/>
    <w:aliases w:val="S1"/>
    <w:basedOn w:val="Normal"/>
    <w:uiPriority w:val="99"/>
    <w:pPr>
      <w:spacing w:after="240"/>
    </w:pPr>
    <w:rPr>
      <w:szCs w:val="20"/>
    </w:rPr>
  </w:style>
  <w:style w:type="paragraph" w:customStyle="1" w:styleId="O-Bullet">
    <w:name w:val="O-Bullet"/>
    <w:aliases w:val="S4"/>
    <w:basedOn w:val="Normal"/>
    <w:uiPriority w:val="99"/>
    <w:pPr>
      <w:numPr>
        <w:numId w:val="1"/>
      </w:numPr>
      <w:spacing w:after="240"/>
    </w:pPr>
    <w:rPr>
      <w:szCs w:val="20"/>
    </w:rPr>
  </w:style>
  <w:style w:type="paragraph" w:customStyle="1" w:styleId="O-Indent5">
    <w:name w:val="O-Indent .5&quot;"/>
    <w:aliases w:val="S5"/>
    <w:basedOn w:val="Normal"/>
    <w:uiPriority w:val="99"/>
    <w:pPr>
      <w:spacing w:after="240"/>
      <w:ind w:left="720"/>
    </w:pPr>
    <w:rPr>
      <w:szCs w:val="20"/>
    </w:rPr>
  </w:style>
  <w:style w:type="paragraph" w:customStyle="1" w:styleId="O-Indent1">
    <w:name w:val="O-Indent 1&quot;"/>
    <w:aliases w:val="S6"/>
    <w:basedOn w:val="Normal"/>
    <w:uiPriority w:val="99"/>
    <w:pPr>
      <w:spacing w:after="240"/>
      <w:ind w:left="1440"/>
    </w:pPr>
    <w:rPr>
      <w:szCs w:val="20"/>
    </w:rPr>
  </w:style>
  <w:style w:type="paragraph" w:customStyle="1" w:styleId="O-IndentedQuote">
    <w:name w:val="O-Indented Quote"/>
    <w:aliases w:val="S7"/>
    <w:basedOn w:val="Normal"/>
    <w:uiPriority w:val="99"/>
    <w:pPr>
      <w:spacing w:after="240"/>
      <w:ind w:left="1440" w:right="1440"/>
    </w:pPr>
    <w:rPr>
      <w:szCs w:val="20"/>
    </w:rPr>
  </w:style>
  <w:style w:type="paragraph" w:customStyle="1" w:styleId="O-Signature">
    <w:name w:val="O-Signature"/>
    <w:aliases w:val="S12"/>
    <w:basedOn w:val="Normal"/>
    <w:next w:val="Normal"/>
    <w:uiPriority w:val="99"/>
    <w:pPr>
      <w:keepNext/>
      <w:keepLines/>
      <w:spacing w:after="240"/>
      <w:ind w:left="5040"/>
    </w:pPr>
    <w:rPr>
      <w:szCs w:val="20"/>
    </w:rPr>
  </w:style>
  <w:style w:type="paragraph" w:customStyle="1" w:styleId="O-TITLECENTEREDB">
    <w:name w:val="O-TITLE CENTERED (B)"/>
    <w:aliases w:val="S10"/>
    <w:basedOn w:val="Normal"/>
    <w:next w:val="Normal"/>
    <w:link w:val="O-TITLECENTEREDBChar"/>
    <w:uiPriority w:val="99"/>
    <w:pPr>
      <w:keepNext/>
      <w:keepLines/>
      <w:spacing w:after="240"/>
      <w:jc w:val="center"/>
    </w:pPr>
    <w:rPr>
      <w:rFonts w:hAnsi="Times New Roman Bold"/>
      <w:b/>
      <w:caps/>
      <w:szCs w:val="20"/>
    </w:rPr>
  </w:style>
  <w:style w:type="paragraph" w:customStyle="1" w:styleId="O-TITLECENTEREDU">
    <w:name w:val="O-TITLE CENTERED (U)"/>
    <w:aliases w:val="S8"/>
    <w:basedOn w:val="Normal"/>
    <w:next w:val="Normal"/>
    <w:uiPriority w:val="99"/>
    <w:pPr>
      <w:keepNext/>
      <w:keepLines/>
      <w:spacing w:after="240"/>
      <w:jc w:val="center"/>
    </w:pPr>
    <w:rPr>
      <w:caps/>
      <w:szCs w:val="20"/>
      <w:u w:val="single"/>
    </w:rPr>
  </w:style>
  <w:style w:type="paragraph" w:customStyle="1" w:styleId="O-TitleLeftBold">
    <w:name w:val="O-Title Left Bold"/>
    <w:aliases w:val="S11"/>
    <w:basedOn w:val="Normal"/>
    <w:next w:val="Normal"/>
    <w:uiPriority w:val="99"/>
    <w:pPr>
      <w:keepNext/>
      <w:keepLines/>
      <w:spacing w:after="240"/>
    </w:pPr>
    <w:rPr>
      <w:b/>
      <w:szCs w:val="20"/>
    </w:rPr>
  </w:style>
  <w:style w:type="paragraph" w:customStyle="1" w:styleId="O-TitleLeftUnderlined">
    <w:name w:val="O-Title Left Underlined"/>
    <w:aliases w:val="S9"/>
    <w:basedOn w:val="Normal"/>
    <w:next w:val="Normal"/>
    <w:uiPriority w:val="99"/>
    <w:pPr>
      <w:keepNext/>
      <w:keepLines/>
      <w:spacing w:after="240"/>
    </w:pPr>
    <w:rPr>
      <w:szCs w:val="20"/>
      <w:u w:val="single"/>
    </w:rPr>
  </w:style>
  <w:style w:type="paragraph" w:customStyle="1" w:styleId="O-TitleO-CtrBldULowerCaps">
    <w:name w:val="O-Title O-(Ctr) (Bld) (U) (Lower Caps)"/>
    <w:aliases w:val="s22"/>
    <w:basedOn w:val="Normal"/>
    <w:next w:val="Normal"/>
    <w:uiPriority w:val="99"/>
    <w:pPr>
      <w:keepNext/>
      <w:spacing w:after="240"/>
      <w:jc w:val="center"/>
    </w:pPr>
    <w:rPr>
      <w:b/>
      <w:bCs/>
      <w:szCs w:val="20"/>
      <w:u w:val="single"/>
    </w:rPr>
  </w:style>
  <w:style w:type="paragraph" w:customStyle="1" w:styleId="StandardL1">
    <w:name w:val="Standard_L1"/>
    <w:basedOn w:val="Normal"/>
    <w:next w:val="Normal"/>
    <w:uiPriority w:val="99"/>
    <w:pPr>
      <w:numPr>
        <w:numId w:val="2"/>
      </w:numPr>
      <w:spacing w:after="240"/>
      <w:outlineLvl w:val="0"/>
    </w:pPr>
    <w:rPr>
      <w:b/>
      <w:szCs w:val="20"/>
      <w:u w:val="single"/>
    </w:rPr>
  </w:style>
  <w:style w:type="paragraph" w:customStyle="1" w:styleId="StandardL2">
    <w:name w:val="Standard_L2"/>
    <w:basedOn w:val="StandardL1"/>
    <w:next w:val="Normal"/>
    <w:uiPriority w:val="99"/>
    <w:pPr>
      <w:numPr>
        <w:ilvl w:val="1"/>
      </w:numPr>
      <w:outlineLvl w:val="1"/>
    </w:pPr>
    <w:rPr>
      <w:b w:val="0"/>
      <w:u w:val="none"/>
    </w:rPr>
  </w:style>
  <w:style w:type="paragraph" w:customStyle="1" w:styleId="StandardL3">
    <w:name w:val="Standard_L3"/>
    <w:basedOn w:val="StandardL2"/>
    <w:next w:val="Normal"/>
    <w:uiPriority w:val="99"/>
    <w:pPr>
      <w:numPr>
        <w:ilvl w:val="2"/>
      </w:numPr>
      <w:outlineLvl w:val="2"/>
    </w:pPr>
  </w:style>
  <w:style w:type="paragraph" w:customStyle="1" w:styleId="StandardL4">
    <w:name w:val="Standard_L4"/>
    <w:basedOn w:val="StandardL3"/>
    <w:next w:val="Normal"/>
    <w:uiPriority w:val="99"/>
    <w:pPr>
      <w:numPr>
        <w:ilvl w:val="3"/>
      </w:numPr>
      <w:outlineLvl w:val="3"/>
    </w:pPr>
  </w:style>
  <w:style w:type="paragraph" w:customStyle="1" w:styleId="StandardL5">
    <w:name w:val="Standard_L5"/>
    <w:basedOn w:val="StandardL4"/>
    <w:next w:val="Normal"/>
    <w:uiPriority w:val="99"/>
    <w:pPr>
      <w:numPr>
        <w:ilvl w:val="4"/>
      </w:numPr>
      <w:outlineLvl w:val="4"/>
    </w:pPr>
  </w:style>
  <w:style w:type="paragraph" w:customStyle="1" w:styleId="StandardL6">
    <w:name w:val="Standard_L6"/>
    <w:basedOn w:val="StandardL5"/>
    <w:next w:val="Normal"/>
    <w:uiPriority w:val="99"/>
    <w:pPr>
      <w:numPr>
        <w:ilvl w:val="5"/>
      </w:numPr>
      <w:outlineLvl w:val="5"/>
    </w:pPr>
  </w:style>
  <w:style w:type="paragraph" w:customStyle="1" w:styleId="StandardL7">
    <w:name w:val="Standard_L7"/>
    <w:basedOn w:val="StandardL6"/>
    <w:next w:val="Normal"/>
    <w:uiPriority w:val="99"/>
    <w:pPr>
      <w:numPr>
        <w:ilvl w:val="6"/>
      </w:numPr>
      <w:outlineLvl w:val="6"/>
    </w:pPr>
  </w:style>
  <w:style w:type="paragraph" w:customStyle="1" w:styleId="StandardL8">
    <w:name w:val="Standard_L8"/>
    <w:basedOn w:val="StandardL7"/>
    <w:next w:val="Normal"/>
    <w:uiPriority w:val="99"/>
    <w:pPr>
      <w:numPr>
        <w:ilvl w:val="7"/>
      </w:numPr>
      <w:outlineLvl w:val="7"/>
    </w:pPr>
  </w:style>
  <w:style w:type="paragraph" w:customStyle="1" w:styleId="StandardL9">
    <w:name w:val="Standard_L9"/>
    <w:basedOn w:val="StandardL8"/>
    <w:next w:val="Normal"/>
    <w:uiPriority w:val="99"/>
    <w:pPr>
      <w:numPr>
        <w:ilvl w:val="8"/>
      </w:numPr>
      <w:outlineLvl w:val="8"/>
    </w:pPr>
  </w:style>
  <w:style w:type="table" w:styleId="TableGrid">
    <w:name w:val="Table Grid"/>
    <w:basedOn w:val="TableNormal"/>
    <w:uiPriority w:val="59"/>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ITLECENTEREDBChar">
    <w:name w:val="O-TITLE CENTERED (B) Char"/>
    <w:aliases w:val="S10 Char"/>
    <w:link w:val="O-TITLECENTEREDB"/>
    <w:uiPriority w:val="99"/>
    <w:locked/>
    <w:rsid w:val="00FF3E71"/>
    <w:rPr>
      <w:rFonts w:hAnsi="Times New Roman Bold"/>
      <w:b/>
      <w:caps/>
      <w:sz w:val="24"/>
    </w:rPr>
  </w:style>
  <w:style w:type="paragraph" w:customStyle="1" w:styleId="DocID">
    <w:name w:val="DocID"/>
    <w:basedOn w:val="Footer"/>
    <w:next w:val="Footer"/>
    <w:link w:val="DocIDChar"/>
    <w:rsid w:val="00792559"/>
    <w:pPr>
      <w:tabs>
        <w:tab w:val="clear" w:pos="4680"/>
        <w:tab w:val="clear" w:pos="9360"/>
      </w:tabs>
      <w:ind w:left="-720"/>
    </w:pPr>
    <w:rPr>
      <w:rFonts w:ascii="Arial" w:hAnsi="Arial" w:cs="Arial"/>
      <w:sz w:val="16"/>
    </w:rPr>
  </w:style>
  <w:style w:type="character" w:customStyle="1" w:styleId="O-BodyText5Char">
    <w:name w:val="O-Body Text .5&quot; Char"/>
    <w:aliases w:val="S2 Char"/>
    <w:basedOn w:val="DefaultParagraphFont"/>
    <w:link w:val="O-BodyText5"/>
    <w:uiPriority w:val="99"/>
    <w:rsid w:val="00792559"/>
    <w:rPr>
      <w:sz w:val="24"/>
    </w:rPr>
  </w:style>
  <w:style w:type="character" w:customStyle="1" w:styleId="DocIDChar">
    <w:name w:val="DocID Char"/>
    <w:basedOn w:val="O-BodyText5Char"/>
    <w:link w:val="DocID"/>
    <w:rsid w:val="00792559"/>
    <w:rPr>
      <w:rFonts w:ascii="Arial" w:hAnsi="Arial" w:cs="Arial"/>
      <w:sz w:val="16"/>
      <w:lang w:val="en-US" w:eastAsia="en-US"/>
    </w:rPr>
  </w:style>
  <w:style w:type="paragraph" w:styleId="NormalWeb">
    <w:name w:val="Normal (Web)"/>
    <w:basedOn w:val="Normal"/>
    <w:uiPriority w:val="99"/>
    <w:unhideWhenUsed/>
    <w:rsid w:val="00C358F0"/>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4513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192</Words>
  <Characters>1099</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Thai, Lyman</cp:lastModifiedBy>
  <cp:revision>57</cp:revision>
  <dcterms:created xsi:type="dcterms:W3CDTF">2018-07-05T18:31:00Z</dcterms:created>
  <dcterms:modified xsi:type="dcterms:W3CDTF">2024-03-05T00:45:00Z</dcterms:modified>
  <cp:category>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US_DocIDActiveBits">
    <vt:lpwstr>98304</vt:lpwstr>
  </op:property>
  <op:property fmtid="{D5CDD505-2E9C-101B-9397-08002B2CF9AE}" pid="3" name="CUS_DocIDLocation">
    <vt:lpwstr>NO_DOC_ID</vt:lpwstr>
  </op:property>
  <op:property fmtid="{D5CDD505-2E9C-101B-9397-08002B2CF9AE}" pid="4" name="CUS_DocIDReference">
    <vt:lpwstr>noDocID</vt:lpwstr>
  </op:property>
  <op:property fmtid="{D5CDD505-2E9C-101B-9397-08002B2CF9AE}" pid="5" name="ndDocumentId">
    <vt:lpwstr>4885-3616-9620</vt:lpwstr>
  </op:property>
</op:Properties>
</file>